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7C0B" w:rsidRDefault="005F7C0B" w:rsidP="005F7C0B">
      <w:pPr>
        <w:pStyle w:val="Heading1"/>
        <w:jc w:val="center"/>
      </w:pPr>
      <w:r>
        <w:rPr>
          <w:rFonts w:hint="eastAsia"/>
        </w:rPr>
        <w:t>Model</w:t>
      </w:r>
      <w:r>
        <w:t>ing Discrete Event System Using DEVS</w:t>
      </w:r>
    </w:p>
    <w:p w:rsidR="005F7C0B" w:rsidRDefault="005F7C0B" w:rsidP="005F7C0B">
      <w:pPr>
        <w:pStyle w:val="Heading1"/>
        <w:jc w:val="center"/>
      </w:pPr>
      <w:r>
        <w:t>(2014 Fall)</w:t>
      </w:r>
      <w:bookmarkStart w:id="0" w:name="_GoBack"/>
      <w:bookmarkEnd w:id="0"/>
    </w:p>
    <w:p w:rsidR="00D07AC6" w:rsidRDefault="005F7C0B" w:rsidP="005F7C0B">
      <w:pPr>
        <w:jc w:val="center"/>
      </w:pPr>
      <w:r>
        <w:t xml:space="preserve">Assignment 2 – Traffic flow </w:t>
      </w:r>
      <w:r w:rsidR="00C71D0F">
        <w:t>S</w:t>
      </w:r>
      <w:r>
        <w:t xml:space="preserve">imulation </w:t>
      </w:r>
      <w:r w:rsidR="00C71D0F">
        <w:t>in 1D Cellular Automaton Model</w:t>
      </w:r>
    </w:p>
    <w:p w:rsidR="005F7C0B" w:rsidRPr="00C71D0F" w:rsidRDefault="005F7C0B" w:rsidP="005F7C0B">
      <w:pPr>
        <w:jc w:val="center"/>
      </w:pPr>
    </w:p>
    <w:p w:rsidR="005F7C0B" w:rsidRDefault="005F7C0B" w:rsidP="005F7C0B">
      <w:pPr>
        <w:jc w:val="center"/>
      </w:pPr>
    </w:p>
    <w:p w:rsidR="005F7C0B" w:rsidRDefault="005F7C0B" w:rsidP="005F7C0B">
      <w:pPr>
        <w:jc w:val="center"/>
      </w:pPr>
    </w:p>
    <w:p w:rsidR="005F7C0B" w:rsidRDefault="005F7C0B" w:rsidP="005F7C0B">
      <w:pPr>
        <w:jc w:val="center"/>
      </w:pPr>
    </w:p>
    <w:p w:rsidR="005F7C0B" w:rsidRDefault="005F7C0B" w:rsidP="005F7C0B">
      <w:pPr>
        <w:jc w:val="center"/>
      </w:pPr>
    </w:p>
    <w:p w:rsidR="005F7C0B" w:rsidRDefault="005F7C0B" w:rsidP="005F7C0B">
      <w:pPr>
        <w:jc w:val="center"/>
      </w:pPr>
    </w:p>
    <w:p w:rsidR="005F7C0B" w:rsidRDefault="005F7C0B" w:rsidP="005F7C0B">
      <w:pPr>
        <w:jc w:val="center"/>
      </w:pPr>
    </w:p>
    <w:p w:rsidR="005F7C0B" w:rsidRDefault="005F7C0B" w:rsidP="005F7C0B">
      <w:pPr>
        <w:jc w:val="center"/>
      </w:pPr>
    </w:p>
    <w:p w:rsidR="005F7C0B" w:rsidRDefault="005F7C0B" w:rsidP="005F7C0B">
      <w:pPr>
        <w:jc w:val="center"/>
      </w:pPr>
    </w:p>
    <w:p w:rsidR="005F7C0B" w:rsidRDefault="005F7C0B" w:rsidP="005F7C0B">
      <w:pPr>
        <w:jc w:val="center"/>
      </w:pPr>
    </w:p>
    <w:p w:rsidR="005F7C0B" w:rsidRDefault="005F7C0B" w:rsidP="005F7C0B">
      <w:pPr>
        <w:jc w:val="center"/>
      </w:pPr>
    </w:p>
    <w:p w:rsidR="005F7C0B" w:rsidRDefault="005F7C0B" w:rsidP="005F7C0B">
      <w:pPr>
        <w:jc w:val="center"/>
      </w:pPr>
    </w:p>
    <w:p w:rsidR="005F7C0B" w:rsidRDefault="005F7C0B" w:rsidP="005F7C0B">
      <w:pPr>
        <w:jc w:val="center"/>
      </w:pPr>
    </w:p>
    <w:p w:rsidR="005F7C0B" w:rsidRDefault="005F7C0B" w:rsidP="005F7C0B">
      <w:pPr>
        <w:jc w:val="center"/>
      </w:pPr>
    </w:p>
    <w:p w:rsidR="005F7C0B" w:rsidRDefault="005F7C0B" w:rsidP="005F7C0B">
      <w:pPr>
        <w:jc w:val="center"/>
      </w:pPr>
    </w:p>
    <w:p w:rsidR="005F7C0B" w:rsidRDefault="005F7C0B" w:rsidP="005F7C0B">
      <w:pPr>
        <w:jc w:val="center"/>
      </w:pPr>
    </w:p>
    <w:p w:rsidR="005F7C0B" w:rsidRDefault="005F7C0B" w:rsidP="005F7C0B">
      <w:pPr>
        <w:jc w:val="center"/>
      </w:pPr>
    </w:p>
    <w:p w:rsidR="005F7C0B" w:rsidRPr="005F7C0B" w:rsidRDefault="005F7C0B" w:rsidP="005F7C0B">
      <w:pPr>
        <w:pStyle w:val="Subtitle"/>
      </w:pPr>
      <w:r w:rsidRPr="005F7C0B">
        <w:t>Student name: Zheng Xia</w:t>
      </w:r>
    </w:p>
    <w:p w:rsidR="004B3175" w:rsidRPr="004B3175" w:rsidRDefault="005F7C0B" w:rsidP="004B3175">
      <w:pPr>
        <w:pStyle w:val="Subtitle"/>
        <w:rPr>
          <w:sz w:val="28"/>
        </w:rPr>
      </w:pPr>
      <w:r w:rsidRPr="005F7C0B">
        <w:rPr>
          <w:sz w:val="28"/>
        </w:rPr>
        <w:t xml:space="preserve">Student number: </w:t>
      </w:r>
      <w:r w:rsidRPr="005F7C0B">
        <w:rPr>
          <w:rFonts w:hint="eastAsia"/>
          <w:sz w:val="28"/>
        </w:rPr>
        <w:t>7356005</w:t>
      </w:r>
    </w:p>
    <w:p w:rsidR="004C3A69" w:rsidRDefault="005F7C0B" w:rsidP="005F7C0B">
      <w:pPr>
        <w:jc w:val="center"/>
      </w:pPr>
      <w:r>
        <w:rPr>
          <w:rFonts w:hint="eastAsia"/>
        </w:rPr>
        <w:t>University of Ottawa</w:t>
      </w:r>
    </w:p>
    <w:p w:rsidR="004C3A69" w:rsidRDefault="004C3A69" w:rsidP="004C3A69">
      <w:r>
        <w:br w:type="page"/>
      </w:r>
    </w:p>
    <w:p w:rsidR="00C71D0F" w:rsidRPr="0005088F" w:rsidRDefault="00875AC9" w:rsidP="00C71D0F">
      <w:pPr>
        <w:pStyle w:val="Heading2"/>
        <w:rPr>
          <w:rFonts w:ascii="Times New Roman" w:hAnsi="Times New Roman" w:cs="Times New Roman"/>
          <w:bCs w:val="0"/>
        </w:rPr>
      </w:pPr>
      <w:r>
        <w:rPr>
          <w:rFonts w:ascii="Times New Roman" w:hAnsi="Times New Roman" w:cs="Times New Roman"/>
          <w:bCs w:val="0"/>
        </w:rPr>
        <w:lastRenderedPageBreak/>
        <w:t>Introduction</w:t>
      </w:r>
    </w:p>
    <w:p w:rsidR="00C71D0F" w:rsidRPr="0076069D" w:rsidRDefault="00C71D0F" w:rsidP="00C71D0F">
      <w:pPr>
        <w:pStyle w:val="ListParagraph"/>
        <w:numPr>
          <w:ilvl w:val="0"/>
          <w:numId w:val="1"/>
        </w:numPr>
        <w:ind w:firstLineChars="0"/>
        <w:jc w:val="left"/>
        <w:rPr>
          <w:sz w:val="24"/>
        </w:rPr>
      </w:pPr>
      <w:r w:rsidRPr="0076069D">
        <w:rPr>
          <w:rFonts w:hint="eastAsia"/>
          <w:sz w:val="24"/>
        </w:rPr>
        <w:t>Problem Statement</w:t>
      </w:r>
    </w:p>
    <w:p w:rsidR="00B3333D" w:rsidRDefault="00C71D0F" w:rsidP="00C71D0F">
      <w:pPr>
        <w:ind w:firstLine="360"/>
      </w:pPr>
      <w:r>
        <w:t xml:space="preserve">Traffic problems have been widely </w:t>
      </w:r>
      <w:r>
        <w:rPr>
          <w:rFonts w:hint="eastAsia"/>
        </w:rPr>
        <w:t>con</w:t>
      </w:r>
      <w:r>
        <w:t>cerned in recent years as the various automobiles are used in different occasions. In terms of the ways of studying the problem, the cellular automaton (also short for CA) have been implemented</w:t>
      </w:r>
      <w:r w:rsidR="0048762F">
        <w:t xml:space="preserve"> dramatically</w:t>
      </w:r>
      <w:r>
        <w:t xml:space="preserve"> in simulation </w:t>
      </w:r>
      <w:r w:rsidR="0048762F">
        <w:t>of traffic systems with the advantage of flexibility and simplicity. A prototype describing the traffic flow roughly in one-dimensional CA model is the rule-184 recalled in the Wolfram. In this rule, cars and roads have been regarded as different particles and discrete lattices respectively, as show in the Fig 1. All particles can go ahead at the same time in each time step as long as the next sites of theirs in the direction of advance are empty. This model, elaborately, illustrates a boost of phase transition between free movement phase and jammed phase.</w:t>
      </w:r>
    </w:p>
    <w:p w:rsidR="00F123EA" w:rsidRDefault="00B3333D" w:rsidP="00B0421F">
      <w:pPr>
        <w:jc w:val="center"/>
      </w:pPr>
      <w:r>
        <w:rPr>
          <w:noProof/>
        </w:rPr>
        <w:drawing>
          <wp:inline distT="0" distB="0" distL="0" distR="0">
            <wp:extent cx="3142490" cy="4493462"/>
            <wp:effectExtent l="0" t="0" r="1270" b="2540"/>
            <wp:docPr id="1" name="Picture 1" descr="G:\Courses\ELG 6114I\Assign2\Rule_18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Courses\ELG 6114I\Assign2\Rule_18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148678" cy="4502310"/>
                    </a:xfrm>
                    <a:prstGeom prst="rect">
                      <a:avLst/>
                    </a:prstGeom>
                    <a:noFill/>
                    <a:ln>
                      <a:noFill/>
                    </a:ln>
                  </pic:spPr>
                </pic:pic>
              </a:graphicData>
            </a:graphic>
          </wp:inline>
        </w:drawing>
      </w:r>
    </w:p>
    <w:p w:rsidR="00B3333D" w:rsidRDefault="00B3333D" w:rsidP="00B3333D">
      <w:pPr>
        <w:ind w:firstLine="360"/>
        <w:jc w:val="center"/>
      </w:pPr>
      <w:r>
        <w:rPr>
          <w:rFonts w:hint="eastAsia"/>
        </w:rPr>
        <w:t xml:space="preserve">Fig 1. Rule-184 CA model </w:t>
      </w:r>
      <w:r>
        <w:t>simulation (after 128 steps</w:t>
      </w:r>
      <w:r w:rsidR="00634B53">
        <w:t xml:space="preserve"> in different conditions and density</w:t>
      </w:r>
      <w:r>
        <w:t>)</w:t>
      </w:r>
    </w:p>
    <w:p w:rsidR="0048762F" w:rsidRDefault="00B3333D" w:rsidP="00C71D0F">
      <w:pPr>
        <w:ind w:firstLine="360"/>
      </w:pPr>
      <w:r>
        <w:t xml:space="preserve">In this case, the rule-184 can be regarded as a </w:t>
      </w:r>
      <w:r>
        <w:rPr>
          <w:rFonts w:hint="eastAsia"/>
        </w:rPr>
        <w:t>r</w:t>
      </w:r>
      <w:r>
        <w:t>eference for the further experiment in this report with disparity rule that is being used in simulation.</w:t>
      </w:r>
    </w:p>
    <w:p w:rsidR="007B0218" w:rsidRDefault="007B0218" w:rsidP="00C71D0F">
      <w:pPr>
        <w:ind w:firstLine="360"/>
      </w:pPr>
      <w:r>
        <w:t>The experiment steps would be:</w:t>
      </w:r>
    </w:p>
    <w:p w:rsidR="007B0218" w:rsidRDefault="007B0218" w:rsidP="007B0218">
      <w:pPr>
        <w:pStyle w:val="ListParagraph"/>
        <w:numPr>
          <w:ilvl w:val="0"/>
          <w:numId w:val="2"/>
        </w:numPr>
        <w:ind w:firstLineChars="0"/>
      </w:pPr>
      <w:r>
        <w:t>Understanding the different meaning in distinguish CA rules</w:t>
      </w:r>
    </w:p>
    <w:p w:rsidR="007B0218" w:rsidRDefault="007B0218" w:rsidP="007B0218">
      <w:pPr>
        <w:pStyle w:val="ListParagraph"/>
        <w:numPr>
          <w:ilvl w:val="0"/>
          <w:numId w:val="2"/>
        </w:numPr>
        <w:ind w:firstLineChars="0"/>
      </w:pPr>
      <w:r>
        <w:t>To simulate the rule-184 and to get result</w:t>
      </w:r>
    </w:p>
    <w:p w:rsidR="007B0218" w:rsidRDefault="007B0218" w:rsidP="007B0218">
      <w:pPr>
        <w:pStyle w:val="ListParagraph"/>
        <w:numPr>
          <w:ilvl w:val="0"/>
          <w:numId w:val="2"/>
        </w:numPr>
        <w:ind w:firstLineChars="0"/>
      </w:pPr>
      <w:r>
        <w:t>Test other types of rules</w:t>
      </w:r>
    </w:p>
    <w:p w:rsidR="00875AC9" w:rsidRDefault="00875AC9" w:rsidP="00875AC9"/>
    <w:p w:rsidR="00875AC9" w:rsidRDefault="000E3051" w:rsidP="00875AC9">
      <w:pPr>
        <w:pStyle w:val="Heading2"/>
        <w:rPr>
          <w:rFonts w:ascii="Times New Roman" w:hAnsi="Times New Roman" w:cs="Times New Roman"/>
          <w:bCs w:val="0"/>
        </w:rPr>
      </w:pPr>
      <w:r>
        <w:rPr>
          <w:rFonts w:ascii="Times New Roman" w:hAnsi="Times New Roman" w:cs="Times New Roman"/>
          <w:bCs w:val="0"/>
        </w:rPr>
        <w:lastRenderedPageBreak/>
        <w:t>Model specification</w:t>
      </w:r>
    </w:p>
    <w:p w:rsidR="005B3E75" w:rsidRPr="00F64148" w:rsidRDefault="005B3E75" w:rsidP="00875AC9">
      <w:r>
        <w:tab/>
        <w:t xml:space="preserve">In this </w:t>
      </w:r>
      <w:r w:rsidR="00F64148">
        <w:t>part</w:t>
      </w:r>
      <w:r>
        <w:t xml:space="preserve">, </w:t>
      </w:r>
      <w:r w:rsidR="00F64148">
        <w:t>a formal specification of the traffic flow Cell-DEVS model will be presented first, followed by the rule of this model which has been illust</w:t>
      </w:r>
      <w:r w:rsidR="00B934A0">
        <w:t>rated in the research paper [1]</w:t>
      </w:r>
      <w:r w:rsidR="00F64148">
        <w:t>. After the rules are being set,</w:t>
      </w:r>
      <w:r>
        <w:t xml:space="preserve"> </w:t>
      </w:r>
      <w:r w:rsidR="00F64148">
        <w:t>disparate values will also be applied as initial inputs</w:t>
      </w:r>
      <w:r w:rsidR="00F64148">
        <w:rPr>
          <w:rFonts w:hint="eastAsia"/>
        </w:rPr>
        <w:t>.</w:t>
      </w:r>
      <w:r w:rsidR="00F64148">
        <w:t xml:space="preserve"> In addition, graphical outputs would also be shown and discussed in terms of the different outcomes in initial values and the rules. Last but not least, the conclusion will be drawn as the analysis of this cellular automaton model.</w:t>
      </w:r>
    </w:p>
    <w:p w:rsidR="005B3E75" w:rsidRDefault="005B3E75" w:rsidP="005B3E75">
      <w:pPr>
        <w:pStyle w:val="Heading3"/>
        <w:rPr>
          <w:bCs w:val="0"/>
          <w:sz w:val="24"/>
        </w:rPr>
      </w:pPr>
      <w:r w:rsidRPr="005B3E75">
        <w:rPr>
          <w:rFonts w:hint="eastAsia"/>
          <w:bCs w:val="0"/>
          <w:sz w:val="24"/>
        </w:rPr>
        <w:t>Formal</w:t>
      </w:r>
      <w:r w:rsidRPr="005B3E75">
        <w:rPr>
          <w:bCs w:val="0"/>
          <w:sz w:val="24"/>
        </w:rPr>
        <w:t xml:space="preserve"> specification of the Cell-DEVS models</w:t>
      </w:r>
    </w:p>
    <w:p w:rsidR="005B3E75" w:rsidRDefault="005335EF" w:rsidP="005B3E75">
      <w:pPr>
        <w:rPr>
          <w:lang w:eastAsia="en-US"/>
        </w:rPr>
      </w:pPr>
      <w:r w:rsidRPr="005335EF">
        <w:rPr>
          <w:lang w:eastAsia="en-US"/>
        </w:rPr>
        <w:t xml:space="preserve">The more concrete </w:t>
      </w:r>
      <w:r>
        <w:rPr>
          <w:lang w:eastAsia="en-US"/>
        </w:rPr>
        <w:t>Cell-</w:t>
      </w:r>
      <w:r w:rsidRPr="005335EF">
        <w:rPr>
          <w:lang w:eastAsia="en-US"/>
        </w:rPr>
        <w:t>DEVS formalism with port specifications is as follows:</w:t>
      </w:r>
    </w:p>
    <w:p w:rsidR="00ED6E50" w:rsidRDefault="00ED6E50" w:rsidP="00ED6E50">
      <w:pPr>
        <w:jc w:val="center"/>
        <w:rPr>
          <w:lang w:eastAsia="en-US"/>
        </w:rPr>
      </w:pPr>
      <w:r w:rsidRPr="00ED6E50">
        <w:rPr>
          <w:lang w:eastAsia="en-US"/>
        </w:rPr>
        <w:t xml:space="preserve">CD = &lt; </w:t>
      </w:r>
      <w:r w:rsidRPr="00ED6E50">
        <w:rPr>
          <w:i/>
          <w:iCs/>
          <w:lang w:eastAsia="en-US"/>
        </w:rPr>
        <w:t>X</w:t>
      </w:r>
      <w:r w:rsidRPr="00ED6E50">
        <w:rPr>
          <w:lang w:eastAsia="en-US"/>
        </w:rPr>
        <w:t xml:space="preserve">, </w:t>
      </w:r>
      <w:r w:rsidRPr="00ED6E50">
        <w:rPr>
          <w:i/>
          <w:iCs/>
          <w:lang w:eastAsia="en-US"/>
        </w:rPr>
        <w:t>Y</w:t>
      </w:r>
      <w:r w:rsidRPr="00ED6E50">
        <w:rPr>
          <w:lang w:eastAsia="en-US"/>
        </w:rPr>
        <w:t>, I, S, q, N, d, d</w:t>
      </w:r>
      <w:r w:rsidRPr="00ED6E50">
        <w:rPr>
          <w:vertAlign w:val="subscript"/>
          <w:lang w:eastAsia="en-US"/>
        </w:rPr>
        <w:t>int</w:t>
      </w:r>
      <w:r w:rsidRPr="00ED6E50">
        <w:rPr>
          <w:lang w:eastAsia="en-US"/>
        </w:rPr>
        <w:t>, d</w:t>
      </w:r>
      <w:r w:rsidRPr="00ED6E50">
        <w:rPr>
          <w:vertAlign w:val="subscript"/>
          <w:lang w:eastAsia="en-US"/>
        </w:rPr>
        <w:t>ext</w:t>
      </w:r>
      <w:r w:rsidRPr="00ED6E50">
        <w:rPr>
          <w:lang w:eastAsia="en-US"/>
        </w:rPr>
        <w:t>, t, l, D &gt;</w:t>
      </w:r>
    </w:p>
    <w:p w:rsidR="000E3051" w:rsidRDefault="000E3051" w:rsidP="000E3051">
      <w:pPr>
        <w:widowControl/>
        <w:numPr>
          <w:ilvl w:val="0"/>
          <w:numId w:val="3"/>
        </w:numPr>
        <w:jc w:val="left"/>
        <w:rPr>
          <w:color w:val="000000"/>
          <w:szCs w:val="18"/>
        </w:rPr>
      </w:pPr>
      <w:r>
        <w:rPr>
          <w:color w:val="000000"/>
          <w:szCs w:val="18"/>
        </w:rPr>
        <w:t>X</w:t>
      </w:r>
      <w:r w:rsidR="00E84AFB">
        <w:rPr>
          <w:color w:val="000000"/>
          <w:szCs w:val="18"/>
        </w:rPr>
        <w:t>:</w:t>
      </w:r>
      <w:r>
        <w:rPr>
          <w:color w:val="000000"/>
          <w:szCs w:val="18"/>
        </w:rPr>
        <w:t xml:space="preserve"> Set of input External Events </w:t>
      </w:r>
    </w:p>
    <w:p w:rsidR="000E3051" w:rsidRDefault="000E3051" w:rsidP="000E3051">
      <w:pPr>
        <w:widowControl/>
        <w:numPr>
          <w:ilvl w:val="0"/>
          <w:numId w:val="3"/>
        </w:numPr>
        <w:jc w:val="left"/>
        <w:rPr>
          <w:color w:val="000000"/>
          <w:szCs w:val="18"/>
        </w:rPr>
      </w:pPr>
      <w:r w:rsidRPr="000E3051">
        <w:rPr>
          <w:color w:val="000000"/>
          <w:szCs w:val="18"/>
        </w:rPr>
        <w:t>Y</w:t>
      </w:r>
      <w:r w:rsidR="00E84AFB">
        <w:rPr>
          <w:color w:val="000000"/>
          <w:szCs w:val="18"/>
        </w:rPr>
        <w:t>:</w:t>
      </w:r>
      <w:r w:rsidRPr="000E3051">
        <w:rPr>
          <w:color w:val="000000"/>
          <w:szCs w:val="18"/>
        </w:rPr>
        <w:t xml:space="preserve"> Set of output External Events</w:t>
      </w:r>
    </w:p>
    <w:p w:rsidR="000E3051" w:rsidRDefault="000E3051" w:rsidP="000E3051">
      <w:pPr>
        <w:widowControl/>
        <w:numPr>
          <w:ilvl w:val="0"/>
          <w:numId w:val="3"/>
        </w:numPr>
        <w:jc w:val="left"/>
        <w:rPr>
          <w:color w:val="000000"/>
          <w:szCs w:val="18"/>
        </w:rPr>
      </w:pPr>
      <w:r w:rsidRPr="00E84AFB">
        <w:rPr>
          <w:bCs/>
          <w:color w:val="000000"/>
          <w:szCs w:val="18"/>
        </w:rPr>
        <w:t>I</w:t>
      </w:r>
      <w:r w:rsidR="00E84AFB">
        <w:rPr>
          <w:b/>
          <w:bCs/>
          <w:color w:val="000000"/>
          <w:szCs w:val="18"/>
        </w:rPr>
        <w:t xml:space="preserve">: </w:t>
      </w:r>
      <w:r w:rsidR="00E84AFB" w:rsidRPr="00E84AFB">
        <w:rPr>
          <w:bCs/>
          <w:color w:val="000000"/>
          <w:szCs w:val="18"/>
        </w:rPr>
        <w:t>I</w:t>
      </w:r>
      <w:r>
        <w:rPr>
          <w:b/>
          <w:bCs/>
          <w:color w:val="000000"/>
          <w:szCs w:val="18"/>
        </w:rPr>
        <w:t xml:space="preserve"> </w:t>
      </w:r>
      <w:r>
        <w:rPr>
          <w:color w:val="000000"/>
          <w:szCs w:val="18"/>
        </w:rPr>
        <w:t xml:space="preserve">= &lt; </w:t>
      </w:r>
      <w:r w:rsidRPr="000E3051">
        <w:rPr>
          <w:rFonts w:ascii="Symbol" w:hAnsi="Symbol"/>
          <w:color w:val="000000" w:themeColor="text1"/>
          <w:kern w:val="24"/>
          <w:szCs w:val="36"/>
        </w:rPr>
        <w:t></w:t>
      </w:r>
      <w:r>
        <w:rPr>
          <w:color w:val="000000"/>
          <w:szCs w:val="18"/>
        </w:rPr>
        <w:t xml:space="preserve">, </w:t>
      </w:r>
      <w:r w:rsidRPr="000E3051">
        <w:rPr>
          <w:rFonts w:ascii="Symbol" w:hAnsi="Symbol"/>
          <w:color w:val="000000"/>
          <w:kern w:val="24"/>
          <w:szCs w:val="36"/>
        </w:rPr>
        <w:t></w:t>
      </w:r>
      <w:r>
        <w:rPr>
          <w:color w:val="000000"/>
          <w:szCs w:val="18"/>
        </w:rPr>
        <w:t>, P</w:t>
      </w:r>
      <w:r w:rsidRPr="000E3051">
        <w:rPr>
          <w:color w:val="000000"/>
          <w:position w:val="4"/>
          <w:szCs w:val="12"/>
          <w:vertAlign w:val="superscript"/>
        </w:rPr>
        <w:t>x</w:t>
      </w:r>
      <w:r>
        <w:rPr>
          <w:color w:val="000000"/>
          <w:szCs w:val="18"/>
        </w:rPr>
        <w:t>, P</w:t>
      </w:r>
      <w:r w:rsidRPr="000E3051">
        <w:rPr>
          <w:color w:val="000000"/>
          <w:position w:val="4"/>
          <w:szCs w:val="12"/>
          <w:vertAlign w:val="superscript"/>
        </w:rPr>
        <w:t>y</w:t>
      </w:r>
      <w:r>
        <w:rPr>
          <w:color w:val="000000"/>
          <w:position w:val="4"/>
          <w:szCs w:val="12"/>
        </w:rPr>
        <w:t xml:space="preserve"> </w:t>
      </w:r>
      <w:r>
        <w:rPr>
          <w:color w:val="000000"/>
          <w:szCs w:val="18"/>
        </w:rPr>
        <w:t>&gt; is the model’s modular interface, with</w:t>
      </w:r>
      <w:r>
        <w:rPr>
          <w:rFonts w:hint="eastAsia"/>
          <w:color w:val="000000"/>
          <w:szCs w:val="18"/>
        </w:rPr>
        <w:t xml:space="preserve"> </w:t>
      </w:r>
      <w:r w:rsidRPr="000E3051">
        <w:rPr>
          <w:b/>
          <w:color w:val="000000"/>
          <w:szCs w:val="18"/>
        </w:rPr>
        <w:t>n</w:t>
      </w:r>
      <w:r w:rsidRPr="000E3051">
        <w:rPr>
          <w:color w:val="000000"/>
          <w:szCs w:val="18"/>
        </w:rPr>
        <w:t xml:space="preserve"> neighboring cells</w:t>
      </w:r>
    </w:p>
    <w:p w:rsidR="000E3051" w:rsidRDefault="000E3051" w:rsidP="000E3051">
      <w:pPr>
        <w:widowControl/>
        <w:numPr>
          <w:ilvl w:val="1"/>
          <w:numId w:val="3"/>
        </w:numPr>
        <w:jc w:val="left"/>
        <w:rPr>
          <w:color w:val="000000"/>
          <w:szCs w:val="18"/>
        </w:rPr>
      </w:pPr>
      <w:r>
        <w:rPr>
          <w:color w:val="000000"/>
          <w:szCs w:val="18"/>
        </w:rPr>
        <w:t xml:space="preserve">3 total </w:t>
      </w:r>
      <w:r w:rsidRPr="000E3051">
        <w:rPr>
          <w:color w:val="000000"/>
          <w:szCs w:val="18"/>
        </w:rPr>
        <w:t>neighbor</w:t>
      </w:r>
      <w:r>
        <w:rPr>
          <w:color w:val="000000"/>
          <w:szCs w:val="18"/>
        </w:rPr>
        <w:t>s</w:t>
      </w:r>
      <w:r w:rsidRPr="000E3051">
        <w:rPr>
          <w:rFonts w:hint="eastAsia"/>
          <w:color w:val="000000"/>
          <w:szCs w:val="18"/>
        </w:rPr>
        <w:t xml:space="preserve"> </w:t>
      </w:r>
      <w:r>
        <w:rPr>
          <w:color w:val="000000"/>
          <w:szCs w:val="18"/>
        </w:rPr>
        <w:t>in this case for each cell</w:t>
      </w:r>
    </w:p>
    <w:p w:rsidR="00AD2147" w:rsidRDefault="000E3051" w:rsidP="00AD2147">
      <w:pPr>
        <w:widowControl/>
        <w:numPr>
          <w:ilvl w:val="2"/>
          <w:numId w:val="3"/>
        </w:numPr>
        <w:jc w:val="left"/>
        <w:rPr>
          <w:color w:val="000000"/>
          <w:szCs w:val="18"/>
        </w:rPr>
      </w:pPr>
      <w:r>
        <w:rPr>
          <w:color w:val="000000"/>
          <w:szCs w:val="18"/>
        </w:rPr>
        <w:t>Neighbors:  traf(0,-1), traf(0,0), traf(0,1)</w:t>
      </w:r>
    </w:p>
    <w:p w:rsidR="00AD2147" w:rsidRDefault="004B3175" w:rsidP="00B97D1E">
      <w:pPr>
        <w:widowControl/>
        <w:jc w:val="center"/>
        <w:rPr>
          <w:color w:val="000000"/>
          <w:szCs w:val="18"/>
        </w:rPr>
      </w:pPr>
      <w:r>
        <w:rPr>
          <w:noProof/>
        </w:rPr>
        <w:drawing>
          <wp:inline distT="0" distB="0" distL="0" distR="0">
            <wp:extent cx="1504950" cy="679450"/>
            <wp:effectExtent l="0" t="0" r="0" b="6350"/>
            <wp:docPr id="18" name="Picture 18" descr="C:\Users\Summer\Desktop\a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ummer\Desktop\aa.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04950" cy="679450"/>
                    </a:xfrm>
                    <a:prstGeom prst="rect">
                      <a:avLst/>
                    </a:prstGeom>
                    <a:noFill/>
                    <a:ln>
                      <a:noFill/>
                    </a:ln>
                  </pic:spPr>
                </pic:pic>
              </a:graphicData>
            </a:graphic>
          </wp:inline>
        </w:drawing>
      </w:r>
    </w:p>
    <w:p w:rsidR="00B97D1E" w:rsidRDefault="00CA293C" w:rsidP="00B97D1E">
      <w:pPr>
        <w:widowControl/>
        <w:jc w:val="center"/>
        <w:rPr>
          <w:color w:val="000000"/>
          <w:szCs w:val="18"/>
        </w:rPr>
      </w:pPr>
      <w:r>
        <w:rPr>
          <w:rFonts w:hint="eastAsia"/>
          <w:color w:val="000000"/>
          <w:szCs w:val="18"/>
        </w:rPr>
        <w:t xml:space="preserve">Fig </w:t>
      </w:r>
      <w:r>
        <w:rPr>
          <w:color w:val="000000"/>
          <w:szCs w:val="18"/>
        </w:rPr>
        <w:t>2.</w:t>
      </w:r>
      <w:r w:rsidR="00B97D1E">
        <w:rPr>
          <w:rFonts w:hint="eastAsia"/>
          <w:color w:val="000000"/>
          <w:szCs w:val="18"/>
        </w:rPr>
        <w:t xml:space="preserve"> </w:t>
      </w:r>
      <w:r w:rsidR="00B97D1E">
        <w:rPr>
          <w:color w:val="000000"/>
          <w:szCs w:val="18"/>
        </w:rPr>
        <w:t xml:space="preserve">cell </w:t>
      </w:r>
      <w:r w:rsidR="00B97D1E">
        <w:rPr>
          <w:rFonts w:hint="eastAsia"/>
          <w:color w:val="000000"/>
          <w:szCs w:val="18"/>
        </w:rPr>
        <w:t>traf</w:t>
      </w:r>
      <w:r w:rsidR="00B97D1E">
        <w:rPr>
          <w:color w:val="000000"/>
          <w:szCs w:val="18"/>
        </w:rPr>
        <w:t>(0,-1)(</w:t>
      </w:r>
      <w:r w:rsidR="00B97D1E" w:rsidRPr="00B97D1E">
        <w:rPr>
          <w:i/>
          <w:color w:val="000000"/>
          <w:szCs w:val="18"/>
        </w:rPr>
        <w:t>left</w:t>
      </w:r>
      <w:r w:rsidR="00B97D1E">
        <w:rPr>
          <w:color w:val="000000"/>
          <w:szCs w:val="18"/>
        </w:rPr>
        <w:t>), traf(0,0)(</w:t>
      </w:r>
      <w:r w:rsidR="00B97D1E" w:rsidRPr="00B97D1E">
        <w:rPr>
          <w:i/>
          <w:color w:val="000000"/>
          <w:szCs w:val="18"/>
        </w:rPr>
        <w:t>center</w:t>
      </w:r>
      <w:r w:rsidR="00B97D1E">
        <w:rPr>
          <w:color w:val="000000"/>
          <w:szCs w:val="18"/>
        </w:rPr>
        <w:t>) and traf(0,1)(</w:t>
      </w:r>
      <w:r w:rsidR="00B97D1E" w:rsidRPr="00B97D1E">
        <w:rPr>
          <w:i/>
          <w:color w:val="000000"/>
          <w:szCs w:val="18"/>
        </w:rPr>
        <w:t>right</w:t>
      </w:r>
      <w:r w:rsidR="00B97D1E">
        <w:rPr>
          <w:color w:val="000000"/>
          <w:szCs w:val="18"/>
        </w:rPr>
        <w:t>)</w:t>
      </w:r>
      <w:r w:rsidR="004B3175">
        <w:rPr>
          <w:color w:val="000000"/>
          <w:szCs w:val="18"/>
        </w:rPr>
        <w:t xml:space="preserve"> and the direction(arrow)</w:t>
      </w:r>
    </w:p>
    <w:p w:rsidR="00E84AFB" w:rsidRDefault="00E84AFB" w:rsidP="00E84AFB">
      <w:pPr>
        <w:widowControl/>
        <w:numPr>
          <w:ilvl w:val="0"/>
          <w:numId w:val="3"/>
        </w:numPr>
        <w:jc w:val="left"/>
        <w:rPr>
          <w:bCs/>
          <w:color w:val="000000"/>
          <w:szCs w:val="18"/>
        </w:rPr>
      </w:pPr>
      <w:r w:rsidRPr="00E84AFB">
        <w:rPr>
          <w:bCs/>
          <w:color w:val="000000"/>
          <w:szCs w:val="18"/>
        </w:rPr>
        <w:t>S: possible state</w:t>
      </w:r>
      <w:r>
        <w:rPr>
          <w:bCs/>
          <w:color w:val="000000"/>
          <w:szCs w:val="18"/>
        </w:rPr>
        <w:t xml:space="preserve"> {0,1}</w:t>
      </w:r>
    </w:p>
    <w:p w:rsidR="00E84AFB" w:rsidRDefault="00E84AFB" w:rsidP="00E84AFB">
      <w:pPr>
        <w:widowControl/>
        <w:numPr>
          <w:ilvl w:val="1"/>
          <w:numId w:val="3"/>
        </w:numPr>
        <w:jc w:val="left"/>
        <w:rPr>
          <w:bCs/>
          <w:color w:val="000000"/>
          <w:szCs w:val="18"/>
        </w:rPr>
      </w:pPr>
      <w:r>
        <w:rPr>
          <w:rFonts w:hint="eastAsia"/>
          <w:bCs/>
          <w:color w:val="000000"/>
          <w:szCs w:val="18"/>
        </w:rPr>
        <w:t xml:space="preserve">0 means the </w:t>
      </w:r>
      <w:r>
        <w:rPr>
          <w:bCs/>
          <w:color w:val="000000"/>
          <w:szCs w:val="18"/>
        </w:rPr>
        <w:t>cell is empty</w:t>
      </w:r>
    </w:p>
    <w:p w:rsidR="00E84AFB" w:rsidRDefault="00E84AFB" w:rsidP="00E84AFB">
      <w:pPr>
        <w:widowControl/>
        <w:numPr>
          <w:ilvl w:val="1"/>
          <w:numId w:val="3"/>
        </w:numPr>
        <w:jc w:val="left"/>
        <w:rPr>
          <w:bCs/>
          <w:color w:val="000000"/>
          <w:szCs w:val="18"/>
        </w:rPr>
      </w:pPr>
      <w:r>
        <w:rPr>
          <w:bCs/>
          <w:color w:val="000000"/>
          <w:szCs w:val="18"/>
        </w:rPr>
        <w:t>1 means the cell is occupied by a car</w:t>
      </w:r>
    </w:p>
    <w:p w:rsidR="00E84AFB" w:rsidRDefault="00E84AFB" w:rsidP="00E84AFB">
      <w:pPr>
        <w:widowControl/>
        <w:numPr>
          <w:ilvl w:val="0"/>
          <w:numId w:val="3"/>
        </w:numPr>
        <w:jc w:val="left"/>
        <w:rPr>
          <w:bCs/>
          <w:color w:val="000000"/>
          <w:szCs w:val="18"/>
        </w:rPr>
      </w:pPr>
      <w:r>
        <w:rPr>
          <w:bCs/>
          <w:color w:val="000000"/>
          <w:szCs w:val="18"/>
        </w:rPr>
        <w:t>The delay of the cell is 100 ms</w:t>
      </w:r>
    </w:p>
    <w:p w:rsidR="00E84AFB" w:rsidRDefault="00E84AFB" w:rsidP="00E84AFB">
      <w:pPr>
        <w:widowControl/>
        <w:jc w:val="left"/>
        <w:rPr>
          <w:bCs/>
          <w:color w:val="000000"/>
          <w:szCs w:val="18"/>
        </w:rPr>
      </w:pPr>
    </w:p>
    <w:p w:rsidR="00E84AFB" w:rsidRPr="00E84AFB" w:rsidRDefault="00E84AFB" w:rsidP="00E84AFB">
      <w:pPr>
        <w:pStyle w:val="Heading3"/>
        <w:rPr>
          <w:bCs w:val="0"/>
          <w:sz w:val="24"/>
        </w:rPr>
      </w:pPr>
      <w:r w:rsidRPr="00E84AFB">
        <w:rPr>
          <w:rFonts w:hint="eastAsia"/>
          <w:bCs w:val="0"/>
          <w:sz w:val="24"/>
        </w:rPr>
        <w:t>Rule</w:t>
      </w:r>
      <w:r w:rsidRPr="00E84AFB">
        <w:rPr>
          <w:bCs w:val="0"/>
          <w:sz w:val="24"/>
        </w:rPr>
        <w:t>s of reaction in Cell-DEVS model</w:t>
      </w:r>
    </w:p>
    <w:p w:rsidR="00E84AFB" w:rsidRDefault="00362AF6" w:rsidP="00E84AFB">
      <w:pPr>
        <w:widowControl/>
        <w:ind w:firstLine="420"/>
        <w:jc w:val="left"/>
        <w:rPr>
          <w:bCs/>
          <w:color w:val="000000"/>
          <w:szCs w:val="18"/>
        </w:rPr>
      </w:pPr>
      <w:r>
        <w:rPr>
          <w:bCs/>
          <w:color w:val="000000"/>
          <w:szCs w:val="18"/>
        </w:rPr>
        <w:t xml:space="preserve">Rules in the Cellular Automaton model define the general behavior of the cell through the time sequence. That is, it describes how the occupation situation of the neighbor of the cell affect the </w:t>
      </w:r>
      <w:r w:rsidR="008D5296">
        <w:rPr>
          <w:bCs/>
          <w:color w:val="000000"/>
          <w:szCs w:val="18"/>
        </w:rPr>
        <w:t>cell value after the delay time delay</w:t>
      </w:r>
      <w:r>
        <w:rPr>
          <w:bCs/>
          <w:color w:val="000000"/>
          <w:szCs w:val="18"/>
        </w:rPr>
        <w:t>.</w:t>
      </w:r>
      <w:r w:rsidR="008D5296">
        <w:rPr>
          <w:bCs/>
          <w:color w:val="000000"/>
          <w:szCs w:val="18"/>
        </w:rPr>
        <w:t xml:space="preserve"> </w:t>
      </w:r>
      <w:r w:rsidR="00E84AFB">
        <w:rPr>
          <w:bCs/>
          <w:color w:val="000000"/>
          <w:szCs w:val="18"/>
        </w:rPr>
        <w:t xml:space="preserve">There are two rules that </w:t>
      </w:r>
      <w:r w:rsidR="008D5296">
        <w:rPr>
          <w:bCs/>
          <w:color w:val="000000"/>
          <w:szCs w:val="18"/>
        </w:rPr>
        <w:t xml:space="preserve">describe best in the simple model of traffic flow and </w:t>
      </w:r>
      <w:r w:rsidR="00E84AFB">
        <w:rPr>
          <w:bCs/>
          <w:color w:val="000000"/>
          <w:szCs w:val="18"/>
        </w:rPr>
        <w:t>ha</w:t>
      </w:r>
      <w:r w:rsidR="008D5296">
        <w:rPr>
          <w:bCs/>
          <w:color w:val="000000"/>
          <w:szCs w:val="18"/>
        </w:rPr>
        <w:t xml:space="preserve">ve been used in this experiment: rule-184 and </w:t>
      </w:r>
      <w:r w:rsidR="00E84AFB">
        <w:rPr>
          <w:bCs/>
          <w:color w:val="000000"/>
          <w:szCs w:val="18"/>
        </w:rPr>
        <w:t>rule-232.</w:t>
      </w:r>
    </w:p>
    <w:p w:rsidR="00E84AFB" w:rsidRDefault="00E84AFB" w:rsidP="00E84AFB">
      <w:pPr>
        <w:widowControl/>
        <w:numPr>
          <w:ilvl w:val="0"/>
          <w:numId w:val="3"/>
        </w:numPr>
        <w:jc w:val="left"/>
        <w:rPr>
          <w:bCs/>
          <w:color w:val="000000"/>
          <w:szCs w:val="18"/>
        </w:rPr>
      </w:pPr>
      <w:r>
        <w:rPr>
          <w:bCs/>
          <w:color w:val="000000"/>
          <w:szCs w:val="18"/>
        </w:rPr>
        <w:t>Rule-184</w:t>
      </w:r>
    </w:p>
    <w:p w:rsidR="00E84AFB" w:rsidRDefault="008D5296" w:rsidP="00E84AFB">
      <w:pPr>
        <w:widowControl/>
        <w:ind w:firstLine="360"/>
        <w:jc w:val="left"/>
        <w:rPr>
          <w:bCs/>
          <w:color w:val="000000"/>
          <w:szCs w:val="18"/>
        </w:rPr>
      </w:pPr>
      <w:r>
        <w:rPr>
          <w:bCs/>
          <w:color w:val="000000"/>
          <w:szCs w:val="18"/>
        </w:rPr>
        <w:t xml:space="preserve">This rule has been widely used in the model of traffic flow simulation, especially the single lane of a highway. </w:t>
      </w:r>
      <w:r w:rsidR="00693D53">
        <w:rPr>
          <w:bCs/>
          <w:color w:val="000000"/>
          <w:szCs w:val="18"/>
        </w:rPr>
        <w:t xml:space="preserve">By applying this rule, vehicles (representing as particles) move in a single direction and the moving procedure is controlled by the car in front of them. The number of car in the simulation can remain unchanged [2]. </w:t>
      </w:r>
      <w:r w:rsidR="00E84AFB">
        <w:rPr>
          <w:bCs/>
          <w:color w:val="000000"/>
          <w:szCs w:val="18"/>
        </w:rPr>
        <w:t>Noticed that the rules have the same coding methodology as the Wolfram Cellular Automaton model. The rule describes that the model is deterministic. That is, there is no acceleration in the car moving process (which means the a</w:t>
      </w:r>
      <w:r w:rsidR="00B934A0">
        <w:rPr>
          <w:bCs/>
          <w:color w:val="000000"/>
          <w:szCs w:val="18"/>
        </w:rPr>
        <w:t xml:space="preserve">ll the cars have only one speed, i.e. </w:t>
      </w:r>
      <w:r w:rsidR="00E84AFB">
        <w:rPr>
          <w:bCs/>
          <w:color w:val="000000"/>
          <w:szCs w:val="18"/>
        </w:rPr>
        <w:t>V</w:t>
      </w:r>
      <w:r w:rsidR="00E84AFB">
        <w:rPr>
          <w:bCs/>
          <w:color w:val="000000"/>
          <w:szCs w:val="18"/>
          <w:vertAlign w:val="subscript"/>
        </w:rPr>
        <w:t xml:space="preserve">max </w:t>
      </w:r>
      <w:r w:rsidR="00E84AFB">
        <w:rPr>
          <w:bCs/>
          <w:color w:val="000000"/>
          <w:szCs w:val="18"/>
        </w:rPr>
        <w:t>= 1)</w:t>
      </w:r>
    </w:p>
    <w:p w:rsidR="00E84AFB" w:rsidRPr="00E84AFB" w:rsidRDefault="00E84AFB" w:rsidP="00E84AFB">
      <w:pPr>
        <w:widowControl/>
        <w:ind w:left="720"/>
        <w:jc w:val="left"/>
        <w:rPr>
          <w:bCs/>
          <w:color w:val="000000"/>
          <w:szCs w:val="18"/>
        </w:rPr>
      </w:pPr>
      <w:r w:rsidRPr="00E84AFB">
        <w:rPr>
          <w:bCs/>
          <w:color w:val="000000"/>
          <w:szCs w:val="18"/>
        </w:rPr>
        <w:lastRenderedPageBreak/>
        <w:t>rule : 1 100 { (0,-1) = 1 and (0,0) = 1 and (0,1) = 1}</w:t>
      </w:r>
    </w:p>
    <w:p w:rsidR="00E84AFB" w:rsidRPr="00E84AFB" w:rsidRDefault="00E84AFB" w:rsidP="00E84AFB">
      <w:pPr>
        <w:widowControl/>
        <w:ind w:left="720"/>
        <w:jc w:val="left"/>
        <w:rPr>
          <w:bCs/>
          <w:color w:val="000000"/>
          <w:szCs w:val="18"/>
        </w:rPr>
      </w:pPr>
      <w:r w:rsidRPr="00E84AFB">
        <w:rPr>
          <w:bCs/>
          <w:color w:val="000000"/>
          <w:szCs w:val="18"/>
        </w:rPr>
        <w:t>rule : 0 100 { (0,-1) = 1 and (0,0) = 1 and (0,1) = 0}</w:t>
      </w:r>
    </w:p>
    <w:p w:rsidR="00E84AFB" w:rsidRPr="00E84AFB" w:rsidRDefault="00E84AFB" w:rsidP="00E84AFB">
      <w:pPr>
        <w:widowControl/>
        <w:ind w:left="720"/>
        <w:jc w:val="left"/>
        <w:rPr>
          <w:bCs/>
          <w:color w:val="000000"/>
          <w:szCs w:val="18"/>
        </w:rPr>
      </w:pPr>
      <w:r w:rsidRPr="00E84AFB">
        <w:rPr>
          <w:bCs/>
          <w:color w:val="000000"/>
          <w:szCs w:val="18"/>
        </w:rPr>
        <w:t>rule : 1 100 { (0,-1) = 1 and (0,0) = 0 and (0,1) = 1}</w:t>
      </w:r>
    </w:p>
    <w:p w:rsidR="00E84AFB" w:rsidRPr="00E84AFB" w:rsidRDefault="00E84AFB" w:rsidP="00E84AFB">
      <w:pPr>
        <w:widowControl/>
        <w:ind w:left="720"/>
        <w:jc w:val="left"/>
        <w:rPr>
          <w:bCs/>
          <w:color w:val="000000"/>
          <w:szCs w:val="18"/>
        </w:rPr>
      </w:pPr>
      <w:r w:rsidRPr="00E84AFB">
        <w:rPr>
          <w:bCs/>
          <w:color w:val="000000"/>
          <w:szCs w:val="18"/>
        </w:rPr>
        <w:t>rule : 1 100 { (0,-1) = 1 and (0,0) = 0 and (0,1) = 0}</w:t>
      </w:r>
    </w:p>
    <w:p w:rsidR="00E84AFB" w:rsidRPr="00E84AFB" w:rsidRDefault="00E84AFB" w:rsidP="00E84AFB">
      <w:pPr>
        <w:widowControl/>
        <w:ind w:left="720"/>
        <w:jc w:val="left"/>
        <w:rPr>
          <w:bCs/>
          <w:color w:val="000000"/>
          <w:szCs w:val="18"/>
        </w:rPr>
      </w:pPr>
      <w:r w:rsidRPr="00E84AFB">
        <w:rPr>
          <w:bCs/>
          <w:color w:val="000000"/>
          <w:szCs w:val="18"/>
        </w:rPr>
        <w:t>rule : 1 100 { (0,-1) = 0 and (0,0) = 1 and (0,1) = 1}</w:t>
      </w:r>
    </w:p>
    <w:p w:rsidR="00E84AFB" w:rsidRPr="00E84AFB" w:rsidRDefault="00E84AFB" w:rsidP="00E84AFB">
      <w:pPr>
        <w:widowControl/>
        <w:ind w:left="720"/>
        <w:jc w:val="left"/>
        <w:rPr>
          <w:bCs/>
          <w:color w:val="000000"/>
          <w:szCs w:val="18"/>
        </w:rPr>
      </w:pPr>
      <w:r w:rsidRPr="00E84AFB">
        <w:rPr>
          <w:bCs/>
          <w:color w:val="000000"/>
          <w:szCs w:val="18"/>
        </w:rPr>
        <w:t>rule : 0 100 { (0,-1) = 0 and (0,0) = 1 and (0,1) = 0}</w:t>
      </w:r>
    </w:p>
    <w:p w:rsidR="00E84AFB" w:rsidRPr="00E84AFB" w:rsidRDefault="00E84AFB" w:rsidP="00E84AFB">
      <w:pPr>
        <w:widowControl/>
        <w:ind w:left="720"/>
        <w:jc w:val="left"/>
        <w:rPr>
          <w:bCs/>
          <w:color w:val="000000"/>
          <w:szCs w:val="18"/>
        </w:rPr>
      </w:pPr>
      <w:r w:rsidRPr="00E84AFB">
        <w:rPr>
          <w:bCs/>
          <w:color w:val="000000"/>
          <w:szCs w:val="18"/>
        </w:rPr>
        <w:t>rule : 0 100 { (0,-1) = 0 and (0,0) = 0 and (0,1) = 1}</w:t>
      </w:r>
    </w:p>
    <w:p w:rsidR="00E84AFB" w:rsidRDefault="00E84AFB" w:rsidP="00E84AFB">
      <w:pPr>
        <w:widowControl/>
        <w:ind w:left="720"/>
        <w:jc w:val="left"/>
        <w:rPr>
          <w:bCs/>
          <w:color w:val="000000"/>
          <w:szCs w:val="18"/>
        </w:rPr>
      </w:pPr>
      <w:r w:rsidRPr="00E84AFB">
        <w:rPr>
          <w:bCs/>
          <w:color w:val="000000"/>
          <w:szCs w:val="18"/>
        </w:rPr>
        <w:t>rule : 0 100 { (0,-1) = 0 and (0,0) = 0 and (0,1) = 0}</w:t>
      </w:r>
    </w:p>
    <w:p w:rsidR="001A5E9E" w:rsidRDefault="001A5E9E" w:rsidP="001A5E9E">
      <w:pPr>
        <w:widowControl/>
        <w:jc w:val="left"/>
        <w:rPr>
          <w:bCs/>
          <w:color w:val="000000"/>
          <w:szCs w:val="18"/>
        </w:rPr>
      </w:pPr>
    </w:p>
    <w:p w:rsidR="00E84AFB" w:rsidRDefault="00E84AFB" w:rsidP="00E84AFB">
      <w:pPr>
        <w:widowControl/>
        <w:numPr>
          <w:ilvl w:val="0"/>
          <w:numId w:val="3"/>
        </w:numPr>
        <w:jc w:val="left"/>
        <w:rPr>
          <w:bCs/>
          <w:color w:val="000000"/>
          <w:szCs w:val="18"/>
        </w:rPr>
      </w:pPr>
      <w:r>
        <w:rPr>
          <w:bCs/>
          <w:color w:val="000000"/>
          <w:szCs w:val="18"/>
        </w:rPr>
        <w:t>Rule-232</w:t>
      </w:r>
    </w:p>
    <w:p w:rsidR="00B969BC" w:rsidRDefault="00D2685C" w:rsidP="00B969BC">
      <w:pPr>
        <w:widowControl/>
        <w:ind w:left="360"/>
        <w:jc w:val="left"/>
        <w:rPr>
          <w:bCs/>
          <w:color w:val="000000"/>
          <w:szCs w:val="18"/>
        </w:rPr>
      </w:pPr>
      <w:r>
        <w:rPr>
          <w:bCs/>
          <w:color w:val="000000"/>
          <w:szCs w:val="18"/>
        </w:rPr>
        <w:t>By changing two typical</w:t>
      </w:r>
      <w:r w:rsidR="00653DA3">
        <w:rPr>
          <w:bCs/>
          <w:color w:val="000000"/>
          <w:szCs w:val="18"/>
        </w:rPr>
        <w:t xml:space="preserve"> rules</w:t>
      </w:r>
      <w:r w:rsidR="00465FD4">
        <w:rPr>
          <w:bCs/>
          <w:color w:val="000000"/>
          <w:szCs w:val="18"/>
        </w:rPr>
        <w:t>, the new rules would be shown as follows</w:t>
      </w:r>
      <w:r w:rsidR="00691CD0">
        <w:rPr>
          <w:bCs/>
          <w:color w:val="000000"/>
          <w:szCs w:val="18"/>
        </w:rPr>
        <w:t>:</w:t>
      </w:r>
    </w:p>
    <w:p w:rsidR="00465FD4" w:rsidRPr="00691CD0" w:rsidRDefault="00465FD4" w:rsidP="001A5E9E">
      <w:pPr>
        <w:widowControl/>
        <w:ind w:left="720"/>
        <w:jc w:val="left"/>
        <w:rPr>
          <w:bCs/>
          <w:color w:val="000000"/>
          <w:szCs w:val="18"/>
        </w:rPr>
      </w:pPr>
    </w:p>
    <w:p w:rsidR="00B969BC" w:rsidRDefault="00B969BC" w:rsidP="001A5E9E">
      <w:pPr>
        <w:widowControl/>
        <w:ind w:left="720"/>
        <w:jc w:val="left"/>
        <w:rPr>
          <w:bCs/>
          <w:color w:val="000000"/>
          <w:szCs w:val="18"/>
        </w:rPr>
      </w:pPr>
      <w:r w:rsidRPr="00B969BC">
        <w:rPr>
          <w:bCs/>
          <w:color w:val="000000"/>
          <w:szCs w:val="18"/>
        </w:rPr>
        <w:t>rule : 1 100 { (0,-1) = 1 and (0,0) = 1 and (0,1) = 1}</w:t>
      </w:r>
    </w:p>
    <w:p w:rsidR="001A5E9E" w:rsidRPr="00B969BC" w:rsidRDefault="001A5E9E" w:rsidP="001A5E9E">
      <w:pPr>
        <w:widowControl/>
        <w:ind w:left="720"/>
        <w:jc w:val="left"/>
        <w:rPr>
          <w:bCs/>
          <w:color w:val="000000"/>
          <w:szCs w:val="18"/>
        </w:rPr>
      </w:pPr>
      <w:r w:rsidRPr="00691CD0">
        <w:rPr>
          <w:bCs/>
          <w:color w:val="FF0000"/>
          <w:szCs w:val="18"/>
        </w:rPr>
        <w:t>rule : 1 100 { (0,-1) = 1 and (0,0) = 1 and (0,1) = 0}</w:t>
      </w:r>
    </w:p>
    <w:p w:rsidR="00B969BC" w:rsidRPr="00B969BC" w:rsidRDefault="00B969BC" w:rsidP="001A5E9E">
      <w:pPr>
        <w:widowControl/>
        <w:ind w:left="720"/>
        <w:jc w:val="left"/>
        <w:rPr>
          <w:bCs/>
          <w:color w:val="000000"/>
          <w:szCs w:val="18"/>
        </w:rPr>
      </w:pPr>
      <w:r w:rsidRPr="00B969BC">
        <w:rPr>
          <w:bCs/>
          <w:color w:val="000000"/>
          <w:szCs w:val="18"/>
        </w:rPr>
        <w:t>rule : 1 100 { (0,-1) = 1 and (0,0) = 0 and (0,1) = 1}</w:t>
      </w:r>
    </w:p>
    <w:p w:rsidR="00653DA3" w:rsidRPr="00653DA3" w:rsidRDefault="00653DA3" w:rsidP="001A5E9E">
      <w:pPr>
        <w:widowControl/>
        <w:ind w:left="720"/>
        <w:jc w:val="left"/>
        <w:rPr>
          <w:bCs/>
          <w:color w:val="000000"/>
          <w:szCs w:val="18"/>
        </w:rPr>
      </w:pPr>
      <w:r w:rsidRPr="00691CD0">
        <w:rPr>
          <w:bCs/>
          <w:color w:val="FF0000"/>
          <w:szCs w:val="18"/>
        </w:rPr>
        <w:t>rule : 0 100 { (0,-1) = 1 and (0,0) = 0 and (0,1) = 0}</w:t>
      </w:r>
    </w:p>
    <w:p w:rsidR="00B969BC" w:rsidRPr="00B969BC" w:rsidRDefault="00B969BC" w:rsidP="001A5E9E">
      <w:pPr>
        <w:widowControl/>
        <w:ind w:left="720"/>
        <w:jc w:val="left"/>
        <w:rPr>
          <w:bCs/>
          <w:color w:val="000000"/>
          <w:szCs w:val="18"/>
        </w:rPr>
      </w:pPr>
      <w:r w:rsidRPr="00B969BC">
        <w:rPr>
          <w:bCs/>
          <w:color w:val="000000"/>
          <w:szCs w:val="18"/>
        </w:rPr>
        <w:t>rule : 1 100 { (0,-1) = 0 and (0,0) = 1 and (0,1) = 1}</w:t>
      </w:r>
    </w:p>
    <w:p w:rsidR="00B969BC" w:rsidRPr="00B969BC" w:rsidRDefault="00B969BC" w:rsidP="001A5E9E">
      <w:pPr>
        <w:widowControl/>
        <w:ind w:left="720"/>
        <w:jc w:val="left"/>
        <w:rPr>
          <w:bCs/>
          <w:color w:val="000000"/>
          <w:szCs w:val="18"/>
        </w:rPr>
      </w:pPr>
      <w:r w:rsidRPr="00B969BC">
        <w:rPr>
          <w:bCs/>
          <w:color w:val="000000"/>
          <w:szCs w:val="18"/>
        </w:rPr>
        <w:t>rule : 0 100 { (0,-1) = 0 and (0,0) = 1 and (0,1) = 0}</w:t>
      </w:r>
    </w:p>
    <w:p w:rsidR="00B969BC" w:rsidRPr="00B969BC" w:rsidRDefault="00B969BC" w:rsidP="001A5E9E">
      <w:pPr>
        <w:widowControl/>
        <w:ind w:left="720"/>
        <w:jc w:val="left"/>
        <w:rPr>
          <w:bCs/>
          <w:color w:val="000000"/>
          <w:szCs w:val="18"/>
        </w:rPr>
      </w:pPr>
      <w:r w:rsidRPr="00B969BC">
        <w:rPr>
          <w:bCs/>
          <w:color w:val="000000"/>
          <w:szCs w:val="18"/>
        </w:rPr>
        <w:t>rule : 0 100 { (0,-1) = 0 and (0,0) = 0 and (0,1) = 1}</w:t>
      </w:r>
    </w:p>
    <w:p w:rsidR="00B969BC" w:rsidRDefault="00B969BC" w:rsidP="001A5E9E">
      <w:pPr>
        <w:widowControl/>
        <w:ind w:left="720"/>
        <w:jc w:val="left"/>
        <w:rPr>
          <w:bCs/>
          <w:color w:val="000000"/>
          <w:szCs w:val="18"/>
        </w:rPr>
      </w:pPr>
      <w:r w:rsidRPr="00B969BC">
        <w:rPr>
          <w:bCs/>
          <w:color w:val="000000"/>
          <w:szCs w:val="18"/>
        </w:rPr>
        <w:t>rule : 0 100 { (0,-1) = 0 and (0,0) = 0 and (0,1) = 0}</w:t>
      </w:r>
    </w:p>
    <w:p w:rsidR="00465FD4" w:rsidRPr="00B969BC" w:rsidRDefault="00465FD4" w:rsidP="001A5E9E">
      <w:pPr>
        <w:widowControl/>
        <w:ind w:left="720"/>
        <w:jc w:val="left"/>
        <w:rPr>
          <w:bCs/>
          <w:color w:val="000000"/>
          <w:szCs w:val="18"/>
        </w:rPr>
      </w:pPr>
    </w:p>
    <w:p w:rsidR="00653DA3" w:rsidRDefault="00465FD4" w:rsidP="00653DA3">
      <w:pPr>
        <w:widowControl/>
        <w:jc w:val="left"/>
        <w:rPr>
          <w:bCs/>
          <w:color w:val="000000"/>
          <w:szCs w:val="18"/>
        </w:rPr>
      </w:pPr>
      <w:r>
        <w:rPr>
          <w:bCs/>
          <w:color w:val="000000"/>
          <w:szCs w:val="18"/>
        </w:rPr>
        <w:tab/>
      </w:r>
      <w:r w:rsidR="00691CD0">
        <w:rPr>
          <w:bCs/>
          <w:color w:val="000000"/>
          <w:szCs w:val="18"/>
        </w:rPr>
        <w:t xml:space="preserve">The rules in red indicate the changes of the model comparing to the rule-184. Through the changing, </w:t>
      </w:r>
      <w:r w:rsidR="00653DA3">
        <w:rPr>
          <w:bCs/>
          <w:color w:val="000000"/>
          <w:szCs w:val="18"/>
        </w:rPr>
        <w:t>a prospective view of the moving procedure</w:t>
      </w:r>
      <w:r w:rsidR="00691CD0">
        <w:rPr>
          <w:bCs/>
          <w:color w:val="000000"/>
          <w:szCs w:val="18"/>
        </w:rPr>
        <w:t xml:space="preserve"> can be described. T</w:t>
      </w:r>
      <w:r w:rsidR="00653DA3">
        <w:rPr>
          <w:bCs/>
          <w:color w:val="000000"/>
          <w:szCs w:val="18"/>
        </w:rPr>
        <w:t>his</w:t>
      </w:r>
      <w:r w:rsidR="00691CD0">
        <w:rPr>
          <w:bCs/>
          <w:color w:val="000000"/>
          <w:szCs w:val="18"/>
        </w:rPr>
        <w:t xml:space="preserve"> is that i</w:t>
      </w:r>
      <w:r w:rsidR="00653DA3">
        <w:rPr>
          <w:bCs/>
          <w:color w:val="000000"/>
          <w:szCs w:val="18"/>
        </w:rPr>
        <w:t>f the car has a neighbor behind and it finds the room in front is empty, both its neighbor and it</w:t>
      </w:r>
      <w:r w:rsidR="00691CD0">
        <w:rPr>
          <w:bCs/>
          <w:color w:val="000000"/>
          <w:szCs w:val="18"/>
        </w:rPr>
        <w:t>self</w:t>
      </w:r>
      <w:r w:rsidR="00653DA3">
        <w:rPr>
          <w:bCs/>
          <w:color w:val="000000"/>
          <w:szCs w:val="18"/>
        </w:rPr>
        <w:t xml:space="preserve"> can move ahead. </w:t>
      </w:r>
      <w:r w:rsidR="00C979DE">
        <w:rPr>
          <w:bCs/>
          <w:color w:val="000000"/>
          <w:szCs w:val="18"/>
        </w:rPr>
        <w:t>That is, in the case of 110 in traf(0,-1), traf(0,0), traf(0,1), the current cell with would still be occupied because of the car sequence in the next time step. In this way the original car will move out and the new car will come after the delay, which also could represent a result from a traffic model in the real world.</w:t>
      </w:r>
    </w:p>
    <w:p w:rsidR="00653DA3" w:rsidRPr="00C979DE" w:rsidRDefault="00653DA3" w:rsidP="00653DA3">
      <w:pPr>
        <w:widowControl/>
        <w:jc w:val="left"/>
        <w:rPr>
          <w:bCs/>
          <w:color w:val="000000"/>
          <w:szCs w:val="18"/>
        </w:rPr>
      </w:pPr>
    </w:p>
    <w:p w:rsidR="00EA0624" w:rsidRPr="00EA0624" w:rsidRDefault="00EA0624" w:rsidP="00EA0624">
      <w:pPr>
        <w:pStyle w:val="Heading3"/>
        <w:rPr>
          <w:bCs w:val="0"/>
          <w:sz w:val="24"/>
        </w:rPr>
      </w:pPr>
      <w:r w:rsidRPr="00EA0624">
        <w:rPr>
          <w:rFonts w:hint="eastAsia"/>
          <w:bCs w:val="0"/>
          <w:sz w:val="24"/>
        </w:rPr>
        <w:t>Graphical Output Result</w:t>
      </w:r>
    </w:p>
    <w:p w:rsidR="00EA0624" w:rsidRDefault="00EA0624" w:rsidP="00EA0624">
      <w:pPr>
        <w:widowControl/>
        <w:ind w:firstLine="420"/>
        <w:jc w:val="left"/>
        <w:rPr>
          <w:bCs/>
          <w:color w:val="000000"/>
          <w:szCs w:val="18"/>
        </w:rPr>
      </w:pPr>
      <w:r>
        <w:rPr>
          <w:rFonts w:hint="eastAsia"/>
          <w:bCs/>
          <w:color w:val="000000"/>
          <w:szCs w:val="18"/>
        </w:rPr>
        <w:t>In this session,</w:t>
      </w:r>
      <w:r>
        <w:rPr>
          <w:bCs/>
          <w:color w:val="000000"/>
          <w:szCs w:val="18"/>
        </w:rPr>
        <w:t xml:space="preserve"> graphical result will be shown with different rules implementation. In addition, different test cases will be used to compare in the next step.</w:t>
      </w:r>
    </w:p>
    <w:p w:rsidR="00EA0624" w:rsidRPr="00653DA3" w:rsidRDefault="00EA0624" w:rsidP="00EA0624">
      <w:pPr>
        <w:widowControl/>
        <w:numPr>
          <w:ilvl w:val="0"/>
          <w:numId w:val="3"/>
        </w:numPr>
        <w:jc w:val="left"/>
        <w:rPr>
          <w:bCs/>
          <w:color w:val="000000"/>
          <w:szCs w:val="18"/>
        </w:rPr>
      </w:pPr>
      <w:r>
        <w:rPr>
          <w:bCs/>
          <w:color w:val="000000"/>
          <w:szCs w:val="18"/>
        </w:rPr>
        <w:t xml:space="preserve">Rule-184 </w:t>
      </w:r>
    </w:p>
    <w:p w:rsidR="00CA293C" w:rsidRPr="00CA293C" w:rsidRDefault="00EA0624" w:rsidP="00CA293C">
      <w:pPr>
        <w:widowControl/>
        <w:numPr>
          <w:ilvl w:val="1"/>
          <w:numId w:val="3"/>
        </w:numPr>
        <w:jc w:val="left"/>
        <w:rPr>
          <w:bCs/>
          <w:color w:val="000000"/>
          <w:szCs w:val="18"/>
        </w:rPr>
      </w:pPr>
      <w:r w:rsidRPr="00EA0624">
        <w:rPr>
          <w:bCs/>
          <w:color w:val="000000"/>
          <w:szCs w:val="18"/>
        </w:rPr>
        <w:t>I</w:t>
      </w:r>
      <w:r w:rsidRPr="00EA0624">
        <w:rPr>
          <w:rFonts w:hint="eastAsia"/>
          <w:bCs/>
          <w:color w:val="000000"/>
          <w:szCs w:val="18"/>
        </w:rPr>
        <w:t>nitial value of row:</w:t>
      </w:r>
      <w:r w:rsidRPr="00EA0624">
        <w:rPr>
          <w:bCs/>
          <w:color w:val="000000"/>
          <w:szCs w:val="18"/>
        </w:rPr>
        <w:t xml:space="preserve"> 11111010110001101010</w:t>
      </w:r>
    </w:p>
    <w:p w:rsidR="00EA0624" w:rsidRPr="00EA0624" w:rsidRDefault="00CA293C" w:rsidP="00C979DE">
      <w:pPr>
        <w:widowControl/>
        <w:jc w:val="center"/>
        <w:rPr>
          <w:bCs/>
          <w:color w:val="000000"/>
          <w:szCs w:val="18"/>
          <w:lang w:val="en-CA"/>
        </w:rPr>
      </w:pPr>
      <w:r>
        <w:rPr>
          <w:noProof/>
        </w:rPr>
        <w:lastRenderedPageBreak/>
        <w:drawing>
          <wp:inline distT="0" distB="0" distL="0" distR="0" wp14:anchorId="3CAE5177" wp14:editId="74D602E1">
            <wp:extent cx="3943350" cy="225035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967850" cy="2264339"/>
                    </a:xfrm>
                    <a:prstGeom prst="rect">
                      <a:avLst/>
                    </a:prstGeom>
                  </pic:spPr>
                </pic:pic>
              </a:graphicData>
            </a:graphic>
          </wp:inline>
        </w:drawing>
      </w:r>
    </w:p>
    <w:p w:rsidR="00EA0624" w:rsidRDefault="00CA293C" w:rsidP="00CA293C">
      <w:pPr>
        <w:jc w:val="center"/>
      </w:pPr>
      <w:r>
        <w:rPr>
          <w:rFonts w:hint="eastAsia"/>
        </w:rPr>
        <w:t>Fig 3.</w:t>
      </w:r>
      <w:r>
        <w:t xml:space="preserve"> Initial state (time = 0</w:t>
      </w:r>
      <w:r w:rsidR="00F42F8A">
        <w:t>ms</w:t>
      </w:r>
      <w:r>
        <w:t>)</w:t>
      </w:r>
    </w:p>
    <w:p w:rsidR="00CA293C" w:rsidRDefault="00CA293C" w:rsidP="00C979DE">
      <w:pPr>
        <w:jc w:val="center"/>
      </w:pPr>
      <w:r>
        <w:rPr>
          <w:noProof/>
        </w:rPr>
        <w:drawing>
          <wp:inline distT="0" distB="0" distL="0" distR="0" wp14:anchorId="69072F4B" wp14:editId="14AB4B03">
            <wp:extent cx="3937000" cy="2246736"/>
            <wp:effectExtent l="0" t="0" r="6350" b="127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952027" cy="2255311"/>
                    </a:xfrm>
                    <a:prstGeom prst="rect">
                      <a:avLst/>
                    </a:prstGeom>
                  </pic:spPr>
                </pic:pic>
              </a:graphicData>
            </a:graphic>
          </wp:inline>
        </w:drawing>
      </w:r>
    </w:p>
    <w:p w:rsidR="00CA293C" w:rsidRDefault="00CA293C" w:rsidP="00CA293C">
      <w:pPr>
        <w:jc w:val="center"/>
      </w:pPr>
      <w:r>
        <w:rPr>
          <w:rFonts w:hint="eastAsia"/>
        </w:rPr>
        <w:t xml:space="preserve">Fig </w:t>
      </w:r>
      <w:r w:rsidR="00F42F8A">
        <w:t>4</w:t>
      </w:r>
      <w:r>
        <w:rPr>
          <w:rFonts w:hint="eastAsia"/>
        </w:rPr>
        <w:t>.</w:t>
      </w:r>
      <w:r>
        <w:t xml:space="preserve"> </w:t>
      </w:r>
      <w:r w:rsidR="00F42F8A">
        <w:t xml:space="preserve">Three-frames </w:t>
      </w:r>
      <w:r>
        <w:t xml:space="preserve">state (time = </w:t>
      </w:r>
      <w:r w:rsidR="00F42F8A">
        <w:t>30</w:t>
      </w:r>
      <w:r>
        <w:t>0</w:t>
      </w:r>
      <w:r w:rsidR="00F42F8A">
        <w:t>ms</w:t>
      </w:r>
      <w:r>
        <w:t>)</w:t>
      </w:r>
    </w:p>
    <w:p w:rsidR="00CA293C" w:rsidRDefault="00F42F8A" w:rsidP="00C979DE">
      <w:pPr>
        <w:jc w:val="center"/>
      </w:pPr>
      <w:r>
        <w:rPr>
          <w:noProof/>
        </w:rPr>
        <w:drawing>
          <wp:inline distT="0" distB="0" distL="0" distR="0" wp14:anchorId="796FADAF" wp14:editId="2DF850F0">
            <wp:extent cx="3930650" cy="2243111"/>
            <wp:effectExtent l="0" t="0" r="0" b="508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941800" cy="2249474"/>
                    </a:xfrm>
                    <a:prstGeom prst="rect">
                      <a:avLst/>
                    </a:prstGeom>
                  </pic:spPr>
                </pic:pic>
              </a:graphicData>
            </a:graphic>
          </wp:inline>
        </w:drawing>
      </w:r>
    </w:p>
    <w:p w:rsidR="00F42F8A" w:rsidRDefault="00F42F8A" w:rsidP="00F42F8A">
      <w:pPr>
        <w:jc w:val="center"/>
      </w:pPr>
      <w:r>
        <w:rPr>
          <w:rFonts w:hint="eastAsia"/>
        </w:rPr>
        <w:t xml:space="preserve">Fig </w:t>
      </w:r>
      <w:r>
        <w:t>5</w:t>
      </w:r>
      <w:r>
        <w:rPr>
          <w:rFonts w:hint="eastAsia"/>
        </w:rPr>
        <w:t>.</w:t>
      </w:r>
      <w:r>
        <w:t xml:space="preserve"> Eleven-frames state (time = 1100ms)</w:t>
      </w:r>
    </w:p>
    <w:p w:rsidR="00F42F8A" w:rsidRDefault="00F42F8A" w:rsidP="00C979DE">
      <w:pPr>
        <w:jc w:val="center"/>
      </w:pPr>
      <w:r>
        <w:rPr>
          <w:noProof/>
        </w:rPr>
        <w:lastRenderedPageBreak/>
        <w:drawing>
          <wp:inline distT="0" distB="0" distL="0" distR="0" wp14:anchorId="16B9538F" wp14:editId="79B8CA7B">
            <wp:extent cx="3937000" cy="2246735"/>
            <wp:effectExtent l="0" t="0" r="6350" b="127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956411" cy="2257813"/>
                    </a:xfrm>
                    <a:prstGeom prst="rect">
                      <a:avLst/>
                    </a:prstGeom>
                  </pic:spPr>
                </pic:pic>
              </a:graphicData>
            </a:graphic>
          </wp:inline>
        </w:drawing>
      </w:r>
    </w:p>
    <w:p w:rsidR="00F42F8A" w:rsidRDefault="00F42F8A" w:rsidP="00F42F8A">
      <w:pPr>
        <w:jc w:val="center"/>
      </w:pPr>
      <w:r>
        <w:rPr>
          <w:rFonts w:hint="eastAsia"/>
        </w:rPr>
        <w:t xml:space="preserve">Fig </w:t>
      </w:r>
      <w:r w:rsidR="00C60DCF">
        <w:rPr>
          <w:rFonts w:hint="eastAsia"/>
        </w:rPr>
        <w:t>6</w:t>
      </w:r>
      <w:r>
        <w:rPr>
          <w:rFonts w:hint="eastAsia"/>
        </w:rPr>
        <w:t>.</w:t>
      </w:r>
      <w:r>
        <w:t xml:space="preserve"> Thirteen-frames state (time = 1300ms)</w:t>
      </w:r>
    </w:p>
    <w:p w:rsidR="00F42F8A" w:rsidRPr="00C60DCF" w:rsidRDefault="00C60DCF" w:rsidP="001A17EE">
      <w:pPr>
        <w:widowControl/>
        <w:numPr>
          <w:ilvl w:val="1"/>
          <w:numId w:val="3"/>
        </w:numPr>
        <w:jc w:val="left"/>
        <w:rPr>
          <w:bCs/>
          <w:color w:val="000000"/>
          <w:szCs w:val="18"/>
        </w:rPr>
      </w:pPr>
      <w:r w:rsidRPr="00EA0624">
        <w:rPr>
          <w:bCs/>
          <w:color w:val="000000"/>
          <w:szCs w:val="18"/>
        </w:rPr>
        <w:t>I</w:t>
      </w:r>
      <w:r w:rsidRPr="00EA0624">
        <w:rPr>
          <w:rFonts w:hint="eastAsia"/>
          <w:bCs/>
          <w:color w:val="000000"/>
          <w:szCs w:val="18"/>
        </w:rPr>
        <w:t>nitial value of row:</w:t>
      </w:r>
      <w:r w:rsidRPr="00EA0624">
        <w:rPr>
          <w:bCs/>
          <w:color w:val="000000"/>
          <w:szCs w:val="18"/>
        </w:rPr>
        <w:t xml:space="preserve"> </w:t>
      </w:r>
      <w:r w:rsidR="001A17EE" w:rsidRPr="001A17EE">
        <w:rPr>
          <w:bCs/>
          <w:color w:val="000000"/>
          <w:szCs w:val="18"/>
        </w:rPr>
        <w:t>01010101010101010101</w:t>
      </w:r>
    </w:p>
    <w:p w:rsidR="00C60DCF" w:rsidRDefault="00C60DCF" w:rsidP="00C979DE">
      <w:pPr>
        <w:jc w:val="center"/>
      </w:pPr>
      <w:r>
        <w:rPr>
          <w:noProof/>
        </w:rPr>
        <w:drawing>
          <wp:inline distT="0" distB="0" distL="0" distR="0" wp14:anchorId="15E1187D" wp14:editId="30D86B16">
            <wp:extent cx="3937000" cy="2114490"/>
            <wp:effectExtent l="0" t="0" r="635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307667" cy="2313568"/>
                    </a:xfrm>
                    <a:prstGeom prst="rect">
                      <a:avLst/>
                    </a:prstGeom>
                  </pic:spPr>
                </pic:pic>
              </a:graphicData>
            </a:graphic>
          </wp:inline>
        </w:drawing>
      </w:r>
    </w:p>
    <w:p w:rsidR="00C60DCF" w:rsidRDefault="00C60DCF" w:rsidP="00C60DCF">
      <w:pPr>
        <w:jc w:val="center"/>
      </w:pPr>
      <w:r>
        <w:rPr>
          <w:rFonts w:hint="eastAsia"/>
        </w:rPr>
        <w:t>Fig</w:t>
      </w:r>
      <w:r>
        <w:t xml:space="preserve"> 7. With different initial value of the rows (time = 0ms)</w:t>
      </w:r>
    </w:p>
    <w:p w:rsidR="00C60DCF" w:rsidRDefault="00C60DCF" w:rsidP="00C979DE">
      <w:pPr>
        <w:jc w:val="center"/>
      </w:pPr>
      <w:r>
        <w:rPr>
          <w:noProof/>
        </w:rPr>
        <w:drawing>
          <wp:inline distT="0" distB="0" distL="0" distR="0" wp14:anchorId="44BDF12E" wp14:editId="07F77408">
            <wp:extent cx="3943350" cy="2117901"/>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984064" cy="2139768"/>
                    </a:xfrm>
                    <a:prstGeom prst="rect">
                      <a:avLst/>
                    </a:prstGeom>
                  </pic:spPr>
                </pic:pic>
              </a:graphicData>
            </a:graphic>
          </wp:inline>
        </w:drawing>
      </w:r>
    </w:p>
    <w:p w:rsidR="00C60DCF" w:rsidRDefault="00C60DCF" w:rsidP="00C60DCF">
      <w:pPr>
        <w:jc w:val="center"/>
      </w:pPr>
      <w:r>
        <w:rPr>
          <w:rFonts w:hint="eastAsia"/>
        </w:rPr>
        <w:t>Fig</w:t>
      </w:r>
      <w:r>
        <w:t xml:space="preserve"> 8. With different initial value of the rows (time = 300ms)</w:t>
      </w:r>
    </w:p>
    <w:p w:rsidR="00C60DCF" w:rsidRDefault="002757AC" w:rsidP="00C979DE">
      <w:pPr>
        <w:jc w:val="center"/>
      </w:pPr>
      <w:r>
        <w:rPr>
          <w:noProof/>
        </w:rPr>
        <w:lastRenderedPageBreak/>
        <w:drawing>
          <wp:inline distT="0" distB="0" distL="0" distR="0" wp14:anchorId="09FF37F0" wp14:editId="2A1B2E0B">
            <wp:extent cx="3937000" cy="2114490"/>
            <wp:effectExtent l="0" t="0" r="6350" b="63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3953311" cy="2123250"/>
                    </a:xfrm>
                    <a:prstGeom prst="rect">
                      <a:avLst/>
                    </a:prstGeom>
                  </pic:spPr>
                </pic:pic>
              </a:graphicData>
            </a:graphic>
          </wp:inline>
        </w:drawing>
      </w:r>
    </w:p>
    <w:p w:rsidR="002757AC" w:rsidRDefault="002757AC" w:rsidP="002757AC">
      <w:pPr>
        <w:jc w:val="center"/>
      </w:pPr>
      <w:r>
        <w:rPr>
          <w:rFonts w:hint="eastAsia"/>
        </w:rPr>
        <w:t>Fig</w:t>
      </w:r>
      <w:r>
        <w:t xml:space="preserve"> 9. With different initial value of the rows (time = 600ms)</w:t>
      </w:r>
    </w:p>
    <w:p w:rsidR="00C96F98" w:rsidRDefault="00C96F98" w:rsidP="002757AC">
      <w:pPr>
        <w:jc w:val="center"/>
      </w:pPr>
    </w:p>
    <w:p w:rsidR="002757AC" w:rsidRPr="001A17EE" w:rsidRDefault="001A17EE" w:rsidP="001A17EE">
      <w:pPr>
        <w:widowControl/>
        <w:numPr>
          <w:ilvl w:val="0"/>
          <w:numId w:val="3"/>
        </w:numPr>
        <w:jc w:val="left"/>
        <w:rPr>
          <w:bCs/>
          <w:color w:val="000000"/>
          <w:szCs w:val="18"/>
        </w:rPr>
      </w:pPr>
      <w:r w:rsidRPr="001A17EE">
        <w:rPr>
          <w:rFonts w:hint="eastAsia"/>
          <w:bCs/>
          <w:color w:val="000000"/>
          <w:szCs w:val="18"/>
        </w:rPr>
        <w:t>Rule-232</w:t>
      </w:r>
    </w:p>
    <w:p w:rsidR="001A17EE" w:rsidRPr="00C60DCF" w:rsidRDefault="001A17EE" w:rsidP="001A17EE">
      <w:pPr>
        <w:widowControl/>
        <w:numPr>
          <w:ilvl w:val="1"/>
          <w:numId w:val="3"/>
        </w:numPr>
        <w:jc w:val="left"/>
        <w:rPr>
          <w:bCs/>
          <w:color w:val="000000"/>
          <w:szCs w:val="18"/>
        </w:rPr>
      </w:pPr>
      <w:r w:rsidRPr="00EA0624">
        <w:rPr>
          <w:bCs/>
          <w:color w:val="000000"/>
          <w:szCs w:val="18"/>
        </w:rPr>
        <w:t>I</w:t>
      </w:r>
      <w:r w:rsidRPr="00EA0624">
        <w:rPr>
          <w:rFonts w:hint="eastAsia"/>
          <w:bCs/>
          <w:color w:val="000000"/>
          <w:szCs w:val="18"/>
        </w:rPr>
        <w:t>nitial value of row:</w:t>
      </w:r>
      <w:r w:rsidRPr="00EA0624">
        <w:rPr>
          <w:bCs/>
          <w:color w:val="000000"/>
          <w:szCs w:val="18"/>
        </w:rPr>
        <w:t xml:space="preserve"> </w:t>
      </w:r>
      <w:r w:rsidRPr="001A17EE">
        <w:rPr>
          <w:bCs/>
          <w:color w:val="000000"/>
          <w:szCs w:val="18"/>
        </w:rPr>
        <w:t>11111010110001101010</w:t>
      </w:r>
    </w:p>
    <w:p w:rsidR="001A17EE" w:rsidRDefault="001A17EE" w:rsidP="00C979DE">
      <w:pPr>
        <w:jc w:val="center"/>
      </w:pPr>
      <w:r>
        <w:rPr>
          <w:noProof/>
        </w:rPr>
        <w:drawing>
          <wp:inline distT="0" distB="0" distL="0" distR="0" wp14:anchorId="7D106D1E" wp14:editId="5D01D790">
            <wp:extent cx="3930650" cy="2154617"/>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3952922" cy="2166825"/>
                    </a:xfrm>
                    <a:prstGeom prst="rect">
                      <a:avLst/>
                    </a:prstGeom>
                  </pic:spPr>
                </pic:pic>
              </a:graphicData>
            </a:graphic>
          </wp:inline>
        </w:drawing>
      </w:r>
    </w:p>
    <w:p w:rsidR="001A17EE" w:rsidRDefault="001A17EE" w:rsidP="001A17EE">
      <w:pPr>
        <w:jc w:val="center"/>
      </w:pPr>
      <w:r>
        <w:rPr>
          <w:rFonts w:hint="eastAsia"/>
        </w:rPr>
        <w:t>Fig</w:t>
      </w:r>
      <w:r>
        <w:t xml:space="preserve"> 10. Result by applying the rule-232 (time = 0ms)</w:t>
      </w:r>
    </w:p>
    <w:p w:rsidR="001A17EE" w:rsidRDefault="001A17EE" w:rsidP="00C979DE">
      <w:pPr>
        <w:jc w:val="center"/>
      </w:pPr>
      <w:r>
        <w:rPr>
          <w:noProof/>
        </w:rPr>
        <w:drawing>
          <wp:inline distT="0" distB="0" distL="0" distR="0" wp14:anchorId="48C7DD27" wp14:editId="0D4BA815">
            <wp:extent cx="3924300" cy="2151137"/>
            <wp:effectExtent l="0" t="0" r="0" b="190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3946015" cy="2163040"/>
                    </a:xfrm>
                    <a:prstGeom prst="rect">
                      <a:avLst/>
                    </a:prstGeom>
                  </pic:spPr>
                </pic:pic>
              </a:graphicData>
            </a:graphic>
          </wp:inline>
        </w:drawing>
      </w:r>
    </w:p>
    <w:p w:rsidR="001A17EE" w:rsidRDefault="001A17EE" w:rsidP="001A17EE">
      <w:pPr>
        <w:jc w:val="center"/>
      </w:pPr>
      <w:r>
        <w:rPr>
          <w:rFonts w:hint="eastAsia"/>
        </w:rPr>
        <w:t>Fig</w:t>
      </w:r>
      <w:r>
        <w:t xml:space="preserve"> 11. Result by applying the rule-232 (time = </w:t>
      </w:r>
      <w:r>
        <w:rPr>
          <w:rFonts w:hint="eastAsia"/>
        </w:rPr>
        <w:t>10</w:t>
      </w:r>
      <w:r>
        <w:t>0ms)</w:t>
      </w:r>
    </w:p>
    <w:p w:rsidR="001A17EE" w:rsidRDefault="001A17EE" w:rsidP="00C979DE">
      <w:pPr>
        <w:jc w:val="center"/>
      </w:pPr>
      <w:r>
        <w:rPr>
          <w:noProof/>
        </w:rPr>
        <w:lastRenderedPageBreak/>
        <w:drawing>
          <wp:inline distT="0" distB="0" distL="0" distR="0" wp14:anchorId="1AA3E310" wp14:editId="50A851C4">
            <wp:extent cx="3924300" cy="2151136"/>
            <wp:effectExtent l="0" t="0" r="0" b="190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3951118" cy="2165837"/>
                    </a:xfrm>
                    <a:prstGeom prst="rect">
                      <a:avLst/>
                    </a:prstGeom>
                  </pic:spPr>
                </pic:pic>
              </a:graphicData>
            </a:graphic>
          </wp:inline>
        </w:drawing>
      </w:r>
    </w:p>
    <w:p w:rsidR="001A17EE" w:rsidRDefault="001A17EE" w:rsidP="001A17EE">
      <w:pPr>
        <w:jc w:val="center"/>
      </w:pPr>
      <w:r>
        <w:rPr>
          <w:rFonts w:hint="eastAsia"/>
        </w:rPr>
        <w:t>Fig</w:t>
      </w:r>
      <w:r>
        <w:t xml:space="preserve"> 12. Result by applying the rule-232 (time = 300ms </w:t>
      </w:r>
      <w:r>
        <w:rPr>
          <w:rFonts w:hint="eastAsia"/>
        </w:rPr>
        <w:t>and it ends</w:t>
      </w:r>
      <w:r>
        <w:t>)</w:t>
      </w:r>
    </w:p>
    <w:p w:rsidR="001A17EE" w:rsidRPr="00C60DCF" w:rsidRDefault="001A17EE" w:rsidP="001A17EE">
      <w:pPr>
        <w:widowControl/>
        <w:numPr>
          <w:ilvl w:val="1"/>
          <w:numId w:val="3"/>
        </w:numPr>
        <w:jc w:val="left"/>
        <w:rPr>
          <w:bCs/>
          <w:color w:val="000000"/>
          <w:szCs w:val="18"/>
        </w:rPr>
      </w:pPr>
      <w:r w:rsidRPr="00EA0624">
        <w:rPr>
          <w:bCs/>
          <w:color w:val="000000"/>
          <w:szCs w:val="18"/>
        </w:rPr>
        <w:t>I</w:t>
      </w:r>
      <w:r w:rsidRPr="00EA0624">
        <w:rPr>
          <w:rFonts w:hint="eastAsia"/>
          <w:bCs/>
          <w:color w:val="000000"/>
          <w:szCs w:val="18"/>
        </w:rPr>
        <w:t>nitial value of row:</w:t>
      </w:r>
      <w:r w:rsidRPr="00EA0624">
        <w:rPr>
          <w:bCs/>
          <w:color w:val="000000"/>
          <w:szCs w:val="18"/>
        </w:rPr>
        <w:t xml:space="preserve"> </w:t>
      </w:r>
      <w:r w:rsidRPr="001A17EE">
        <w:rPr>
          <w:bCs/>
          <w:color w:val="000000"/>
          <w:szCs w:val="18"/>
        </w:rPr>
        <w:t>01010101010101010101</w:t>
      </w:r>
    </w:p>
    <w:p w:rsidR="001A17EE" w:rsidRDefault="001A17EE" w:rsidP="00C979DE">
      <w:pPr>
        <w:jc w:val="center"/>
      </w:pPr>
      <w:r>
        <w:rPr>
          <w:noProof/>
        </w:rPr>
        <w:drawing>
          <wp:inline distT="0" distB="0" distL="0" distR="0" wp14:anchorId="60BF3CED" wp14:editId="1A77CA1A">
            <wp:extent cx="3924300" cy="2037272"/>
            <wp:effectExtent l="0" t="0" r="0" b="127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3940713" cy="2045793"/>
                    </a:xfrm>
                    <a:prstGeom prst="rect">
                      <a:avLst/>
                    </a:prstGeom>
                  </pic:spPr>
                </pic:pic>
              </a:graphicData>
            </a:graphic>
          </wp:inline>
        </w:drawing>
      </w:r>
    </w:p>
    <w:p w:rsidR="001A17EE" w:rsidRDefault="001A17EE" w:rsidP="001A17EE">
      <w:pPr>
        <w:jc w:val="center"/>
      </w:pPr>
      <w:r>
        <w:rPr>
          <w:rFonts w:hint="eastAsia"/>
        </w:rPr>
        <w:t>Fig</w:t>
      </w:r>
      <w:r>
        <w:t xml:space="preserve"> 12. Result by applying the rule-232 with different initial value (time = 0ms)</w:t>
      </w:r>
    </w:p>
    <w:p w:rsidR="001A17EE" w:rsidRDefault="001A17EE" w:rsidP="00C979DE">
      <w:pPr>
        <w:jc w:val="center"/>
      </w:pPr>
      <w:r>
        <w:rPr>
          <w:noProof/>
        </w:rPr>
        <w:drawing>
          <wp:inline distT="0" distB="0" distL="0" distR="0" wp14:anchorId="7612D1E4" wp14:editId="0A5491C0">
            <wp:extent cx="3924300" cy="2037271"/>
            <wp:effectExtent l="0" t="0" r="0" b="127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3956880" cy="2054185"/>
                    </a:xfrm>
                    <a:prstGeom prst="rect">
                      <a:avLst/>
                    </a:prstGeom>
                  </pic:spPr>
                </pic:pic>
              </a:graphicData>
            </a:graphic>
          </wp:inline>
        </w:drawing>
      </w:r>
    </w:p>
    <w:p w:rsidR="001A17EE" w:rsidRDefault="001A17EE" w:rsidP="001A17EE">
      <w:pPr>
        <w:jc w:val="center"/>
      </w:pPr>
      <w:r>
        <w:rPr>
          <w:rFonts w:hint="eastAsia"/>
        </w:rPr>
        <w:t>Fig</w:t>
      </w:r>
      <w:r>
        <w:t xml:space="preserve"> 13. Result by applying the rule-232 with different initial value (time = 300ms)</w:t>
      </w:r>
    </w:p>
    <w:p w:rsidR="001A17EE" w:rsidRDefault="001A17EE" w:rsidP="00C979DE">
      <w:pPr>
        <w:jc w:val="center"/>
      </w:pPr>
      <w:r>
        <w:rPr>
          <w:noProof/>
        </w:rPr>
        <w:lastRenderedPageBreak/>
        <w:drawing>
          <wp:inline distT="0" distB="0" distL="0" distR="0" wp14:anchorId="601D9181" wp14:editId="787B15F7">
            <wp:extent cx="3937000" cy="2043865"/>
            <wp:effectExtent l="0" t="0" r="635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3983710" cy="2068114"/>
                    </a:xfrm>
                    <a:prstGeom prst="rect">
                      <a:avLst/>
                    </a:prstGeom>
                  </pic:spPr>
                </pic:pic>
              </a:graphicData>
            </a:graphic>
          </wp:inline>
        </w:drawing>
      </w:r>
    </w:p>
    <w:p w:rsidR="001A17EE" w:rsidRDefault="001A17EE" w:rsidP="001A17EE">
      <w:pPr>
        <w:jc w:val="center"/>
      </w:pPr>
      <w:r>
        <w:rPr>
          <w:rFonts w:hint="eastAsia"/>
        </w:rPr>
        <w:t>Fig</w:t>
      </w:r>
      <w:r>
        <w:t xml:space="preserve"> 14. Result by applying the rule-232 with different initial value (time = 600ms)</w:t>
      </w:r>
    </w:p>
    <w:p w:rsidR="00C979DE" w:rsidRDefault="00C979DE" w:rsidP="00ED6E50"/>
    <w:p w:rsidR="00CF0606" w:rsidRPr="00CF0606" w:rsidRDefault="00CF0606" w:rsidP="00CF0606">
      <w:pPr>
        <w:pStyle w:val="Heading3"/>
        <w:rPr>
          <w:rFonts w:hint="eastAsia"/>
          <w:bCs w:val="0"/>
          <w:sz w:val="24"/>
        </w:rPr>
      </w:pPr>
      <w:r w:rsidRPr="00CF0606">
        <w:rPr>
          <w:rFonts w:hint="eastAsia"/>
          <w:bCs w:val="0"/>
          <w:sz w:val="24"/>
        </w:rPr>
        <w:t>Conclusion</w:t>
      </w:r>
    </w:p>
    <w:p w:rsidR="00ED6E50" w:rsidRPr="00CF0606" w:rsidRDefault="00CF0606" w:rsidP="00CF0606">
      <w:pPr>
        <w:ind w:firstLine="420"/>
      </w:pPr>
      <w:r>
        <w:rPr>
          <w:rFonts w:hint="eastAsia"/>
        </w:rPr>
        <w:t>As we can see from the graphical result</w:t>
      </w:r>
      <w:r w:rsidR="00ED6E50">
        <w:rPr>
          <w:rFonts w:hint="eastAsia"/>
        </w:rPr>
        <w:t xml:space="preserve">, </w:t>
      </w:r>
      <w:r w:rsidR="00ED6E50">
        <w:t>the Cell-DEVS model</w:t>
      </w:r>
      <w:r>
        <w:t xml:space="preserve"> using different rule gives the enormous difference in some outcomes when the same initial value has been set. This result indicates the rule-232 might not fit the traffic flow model because it may meet the problem when the car moving in this way. That is, the collision might happens when the cell output a car and a car comes into the cell at the same time, which will lead to “car-rewrite” or “cell-empty” situation depending on the order of moving.</w:t>
      </w:r>
    </w:p>
    <w:p w:rsidR="00ED6E50" w:rsidRDefault="00ED6E50" w:rsidP="00DF3BF1"/>
    <w:p w:rsidR="00DF3BF1" w:rsidRDefault="00DF3BF1">
      <w:pPr>
        <w:widowControl/>
        <w:jc w:val="left"/>
      </w:pPr>
      <w:r>
        <w:br w:type="page"/>
      </w:r>
    </w:p>
    <w:p w:rsidR="00DF3BF1" w:rsidRDefault="00DF3BF1" w:rsidP="00DF3BF1">
      <w:r>
        <w:rPr>
          <w:rFonts w:hint="eastAsia"/>
        </w:rPr>
        <w:lastRenderedPageBreak/>
        <w:t>Reference</w:t>
      </w:r>
    </w:p>
    <w:p w:rsidR="00DF3BF1" w:rsidRDefault="00DF3BF1" w:rsidP="00DF3BF1">
      <w:r>
        <w:rPr>
          <w:rFonts w:hint="eastAsia"/>
        </w:rPr>
        <w:t>[</w:t>
      </w:r>
      <w:r>
        <w:t>1</w:t>
      </w:r>
      <w:r>
        <w:rPr>
          <w:rFonts w:hint="eastAsia"/>
        </w:rPr>
        <w:t>]</w:t>
      </w:r>
      <w:r>
        <w:t xml:space="preserve">. </w:t>
      </w:r>
      <w:r w:rsidRPr="00DF3BF1">
        <w:t>Fukui, Minoru; Ishibashi, Yoshihiro</w:t>
      </w:r>
      <w:r>
        <w:t>.Traffic Flow in 1D Cellular Automaton Model Including Cars Moving with High Speed[J].</w:t>
      </w:r>
      <w:r w:rsidRPr="00DF3BF1">
        <w:t xml:space="preserve"> Journal of the Physical Society of Japan</w:t>
      </w:r>
      <w:r>
        <w:t>, 1996, 65(6):1868</w:t>
      </w:r>
    </w:p>
    <w:p w:rsidR="00DF3BF1" w:rsidRPr="00ED6E50" w:rsidRDefault="00DF3BF1" w:rsidP="00DF3BF1">
      <w:r>
        <w:t xml:space="preserve">[2]. </w:t>
      </w:r>
      <w:r w:rsidRPr="00DF3BF1">
        <w:t>http://en.wikipedia.org/wiki/Rule_184</w:t>
      </w:r>
    </w:p>
    <w:sectPr w:rsidR="00DF3BF1" w:rsidRPr="00ED6E5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2C7C" w:rsidRDefault="000C2C7C" w:rsidP="00CA293C">
      <w:r>
        <w:separator/>
      </w:r>
    </w:p>
  </w:endnote>
  <w:endnote w:type="continuationSeparator" w:id="0">
    <w:p w:rsidR="000C2C7C" w:rsidRDefault="000C2C7C" w:rsidP="00CA29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2C7C" w:rsidRDefault="000C2C7C" w:rsidP="00CA293C">
      <w:r>
        <w:separator/>
      </w:r>
    </w:p>
  </w:footnote>
  <w:footnote w:type="continuationSeparator" w:id="0">
    <w:p w:rsidR="000C2C7C" w:rsidRDefault="000C2C7C" w:rsidP="00CA29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E161F2"/>
    <w:multiLevelType w:val="hybridMultilevel"/>
    <w:tmpl w:val="8D7EBCC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nsid w:val="79404F82"/>
    <w:multiLevelType w:val="hybridMultilevel"/>
    <w:tmpl w:val="FADED1B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2">
    <w:nsid w:val="7F0F360F"/>
    <w:multiLevelType w:val="hybridMultilevel"/>
    <w:tmpl w:val="E00A8782"/>
    <w:lvl w:ilvl="0" w:tplc="27E25952">
      <w:start w:val="1"/>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66C0"/>
    <w:rsid w:val="00034072"/>
    <w:rsid w:val="000545EA"/>
    <w:rsid w:val="0007237B"/>
    <w:rsid w:val="000C2C7C"/>
    <w:rsid w:val="000E3051"/>
    <w:rsid w:val="0010343E"/>
    <w:rsid w:val="00105ED7"/>
    <w:rsid w:val="0011488E"/>
    <w:rsid w:val="001339E8"/>
    <w:rsid w:val="001A17EE"/>
    <w:rsid w:val="001A5E9E"/>
    <w:rsid w:val="001E033B"/>
    <w:rsid w:val="001F457E"/>
    <w:rsid w:val="00223654"/>
    <w:rsid w:val="00246A2B"/>
    <w:rsid w:val="00256183"/>
    <w:rsid w:val="002757AC"/>
    <w:rsid w:val="002C0AC1"/>
    <w:rsid w:val="002D7CD0"/>
    <w:rsid w:val="002E1B64"/>
    <w:rsid w:val="002E39CD"/>
    <w:rsid w:val="002E5226"/>
    <w:rsid w:val="00312C68"/>
    <w:rsid w:val="00351A5F"/>
    <w:rsid w:val="003537D5"/>
    <w:rsid w:val="0035656D"/>
    <w:rsid w:val="00362AF6"/>
    <w:rsid w:val="003662ED"/>
    <w:rsid w:val="00375C8C"/>
    <w:rsid w:val="003876DA"/>
    <w:rsid w:val="003965DB"/>
    <w:rsid w:val="003E71F5"/>
    <w:rsid w:val="003F65FD"/>
    <w:rsid w:val="0041763F"/>
    <w:rsid w:val="00465FD4"/>
    <w:rsid w:val="00470EF1"/>
    <w:rsid w:val="0048762F"/>
    <w:rsid w:val="00492D46"/>
    <w:rsid w:val="004B3175"/>
    <w:rsid w:val="004C3A69"/>
    <w:rsid w:val="004C6385"/>
    <w:rsid w:val="004E0E4A"/>
    <w:rsid w:val="004E44F8"/>
    <w:rsid w:val="005053B0"/>
    <w:rsid w:val="005335EF"/>
    <w:rsid w:val="005453D0"/>
    <w:rsid w:val="0055261B"/>
    <w:rsid w:val="00553C61"/>
    <w:rsid w:val="00565FB0"/>
    <w:rsid w:val="00566C8A"/>
    <w:rsid w:val="00575FDA"/>
    <w:rsid w:val="00576516"/>
    <w:rsid w:val="00592843"/>
    <w:rsid w:val="005B1324"/>
    <w:rsid w:val="005B3995"/>
    <w:rsid w:val="005B3E75"/>
    <w:rsid w:val="005B4B11"/>
    <w:rsid w:val="005D0B17"/>
    <w:rsid w:val="005E05E4"/>
    <w:rsid w:val="005F36E2"/>
    <w:rsid w:val="005F7C0B"/>
    <w:rsid w:val="005F7CE8"/>
    <w:rsid w:val="00602387"/>
    <w:rsid w:val="00603D91"/>
    <w:rsid w:val="00622372"/>
    <w:rsid w:val="00631485"/>
    <w:rsid w:val="00634B53"/>
    <w:rsid w:val="00644CC0"/>
    <w:rsid w:val="006508BD"/>
    <w:rsid w:val="00650EB5"/>
    <w:rsid w:val="00653DA3"/>
    <w:rsid w:val="0068359C"/>
    <w:rsid w:val="00690A6F"/>
    <w:rsid w:val="00691CD0"/>
    <w:rsid w:val="00693D53"/>
    <w:rsid w:val="006A7201"/>
    <w:rsid w:val="006B0F34"/>
    <w:rsid w:val="006C5716"/>
    <w:rsid w:val="006D60D5"/>
    <w:rsid w:val="006E3891"/>
    <w:rsid w:val="006F3CB5"/>
    <w:rsid w:val="00742858"/>
    <w:rsid w:val="007525C9"/>
    <w:rsid w:val="00763EAB"/>
    <w:rsid w:val="007868E9"/>
    <w:rsid w:val="00786ED6"/>
    <w:rsid w:val="0079086E"/>
    <w:rsid w:val="007B0218"/>
    <w:rsid w:val="007C0EA5"/>
    <w:rsid w:val="007F4718"/>
    <w:rsid w:val="007F48A7"/>
    <w:rsid w:val="00802BC1"/>
    <w:rsid w:val="008666C0"/>
    <w:rsid w:val="00875AC9"/>
    <w:rsid w:val="00880F50"/>
    <w:rsid w:val="008827BD"/>
    <w:rsid w:val="008D336E"/>
    <w:rsid w:val="008D466C"/>
    <w:rsid w:val="008D4FCA"/>
    <w:rsid w:val="008D5296"/>
    <w:rsid w:val="008E5FE6"/>
    <w:rsid w:val="008F0308"/>
    <w:rsid w:val="009415F6"/>
    <w:rsid w:val="00966F3B"/>
    <w:rsid w:val="00982805"/>
    <w:rsid w:val="009B1047"/>
    <w:rsid w:val="009B1B19"/>
    <w:rsid w:val="009C11D7"/>
    <w:rsid w:val="00A0209B"/>
    <w:rsid w:val="00A07DA9"/>
    <w:rsid w:val="00A61430"/>
    <w:rsid w:val="00A703AE"/>
    <w:rsid w:val="00AA1452"/>
    <w:rsid w:val="00AC2103"/>
    <w:rsid w:val="00AD2147"/>
    <w:rsid w:val="00AD5266"/>
    <w:rsid w:val="00AE354D"/>
    <w:rsid w:val="00AF37B8"/>
    <w:rsid w:val="00B0421F"/>
    <w:rsid w:val="00B105C0"/>
    <w:rsid w:val="00B26341"/>
    <w:rsid w:val="00B3333D"/>
    <w:rsid w:val="00B4070A"/>
    <w:rsid w:val="00B509CC"/>
    <w:rsid w:val="00B60C1B"/>
    <w:rsid w:val="00B83F1B"/>
    <w:rsid w:val="00B90F6F"/>
    <w:rsid w:val="00B934A0"/>
    <w:rsid w:val="00B9352C"/>
    <w:rsid w:val="00B969BC"/>
    <w:rsid w:val="00B97D1E"/>
    <w:rsid w:val="00BB4F50"/>
    <w:rsid w:val="00BF6CD9"/>
    <w:rsid w:val="00C31DAD"/>
    <w:rsid w:val="00C41DA6"/>
    <w:rsid w:val="00C54BC7"/>
    <w:rsid w:val="00C60DCF"/>
    <w:rsid w:val="00C71D0F"/>
    <w:rsid w:val="00C72059"/>
    <w:rsid w:val="00C76DB5"/>
    <w:rsid w:val="00C87D89"/>
    <w:rsid w:val="00C9464B"/>
    <w:rsid w:val="00C96F98"/>
    <w:rsid w:val="00C974BC"/>
    <w:rsid w:val="00C979DE"/>
    <w:rsid w:val="00CA293C"/>
    <w:rsid w:val="00CB0595"/>
    <w:rsid w:val="00CB451D"/>
    <w:rsid w:val="00CB4EDF"/>
    <w:rsid w:val="00CC1FDC"/>
    <w:rsid w:val="00CD384B"/>
    <w:rsid w:val="00CF0606"/>
    <w:rsid w:val="00D07AC6"/>
    <w:rsid w:val="00D2685C"/>
    <w:rsid w:val="00D67B80"/>
    <w:rsid w:val="00DA5FBE"/>
    <w:rsid w:val="00DF2598"/>
    <w:rsid w:val="00DF3BF1"/>
    <w:rsid w:val="00E148FD"/>
    <w:rsid w:val="00E4640E"/>
    <w:rsid w:val="00E6280C"/>
    <w:rsid w:val="00E63340"/>
    <w:rsid w:val="00E84AFB"/>
    <w:rsid w:val="00E8636C"/>
    <w:rsid w:val="00EA0624"/>
    <w:rsid w:val="00EA0F0A"/>
    <w:rsid w:val="00EA5011"/>
    <w:rsid w:val="00ED2F7D"/>
    <w:rsid w:val="00ED6E50"/>
    <w:rsid w:val="00F123EA"/>
    <w:rsid w:val="00F35216"/>
    <w:rsid w:val="00F42F8A"/>
    <w:rsid w:val="00F64148"/>
    <w:rsid w:val="00F81DB7"/>
    <w:rsid w:val="00F97674"/>
    <w:rsid w:val="00FF45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2642DC1-73CE-4E4C-AE50-F2C436ABB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7C0B"/>
    <w:pPr>
      <w:widowControl w:val="0"/>
      <w:jc w:val="both"/>
    </w:pPr>
  </w:style>
  <w:style w:type="paragraph" w:styleId="Heading1">
    <w:name w:val="heading 1"/>
    <w:basedOn w:val="Normal"/>
    <w:next w:val="Normal"/>
    <w:link w:val="Heading1Char"/>
    <w:uiPriority w:val="9"/>
    <w:qFormat/>
    <w:rsid w:val="005F7C0B"/>
    <w:pPr>
      <w:keepNext/>
      <w:keepLines/>
      <w:spacing w:before="340" w:after="330" w:line="578" w:lineRule="auto"/>
      <w:outlineLvl w:val="0"/>
    </w:pPr>
    <w:rPr>
      <w:b/>
      <w:bCs/>
      <w:kern w:val="44"/>
      <w:sz w:val="44"/>
      <w:szCs w:val="44"/>
    </w:rPr>
  </w:style>
  <w:style w:type="paragraph" w:styleId="Heading2">
    <w:name w:val="heading 2"/>
    <w:basedOn w:val="Normal"/>
    <w:next w:val="Normal"/>
    <w:link w:val="Heading2Char"/>
    <w:uiPriority w:val="9"/>
    <w:semiHidden/>
    <w:unhideWhenUsed/>
    <w:qFormat/>
    <w:rsid w:val="00C71D0F"/>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Heading3">
    <w:name w:val="heading 3"/>
    <w:basedOn w:val="Normal"/>
    <w:next w:val="Normal"/>
    <w:link w:val="Heading3Char"/>
    <w:uiPriority w:val="9"/>
    <w:unhideWhenUsed/>
    <w:qFormat/>
    <w:rsid w:val="005B3E75"/>
    <w:pPr>
      <w:keepNext/>
      <w:keepLines/>
      <w:widowControl/>
      <w:spacing w:before="260" w:after="260" w:line="416" w:lineRule="auto"/>
      <w:jc w:val="left"/>
      <w:outlineLvl w:val="2"/>
    </w:pPr>
    <w:rPr>
      <w:rFonts w:ascii="Times New Roman" w:hAnsi="Times New Roman" w:cs="Times New Roman"/>
      <w:b/>
      <w:bCs/>
      <w:kern w:val="0"/>
      <w:sz w:val="32"/>
      <w:szCs w:val="3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F7C0B"/>
    <w:rPr>
      <w:b/>
      <w:bCs/>
      <w:kern w:val="44"/>
      <w:sz w:val="44"/>
      <w:szCs w:val="44"/>
    </w:rPr>
  </w:style>
  <w:style w:type="paragraph" w:styleId="Subtitle">
    <w:name w:val="Subtitle"/>
    <w:basedOn w:val="Normal"/>
    <w:next w:val="Normal"/>
    <w:link w:val="SubtitleChar"/>
    <w:uiPriority w:val="11"/>
    <w:qFormat/>
    <w:rsid w:val="005F7C0B"/>
    <w:pPr>
      <w:spacing w:before="240" w:after="60" w:line="312" w:lineRule="auto"/>
      <w:jc w:val="center"/>
      <w:outlineLvl w:val="1"/>
    </w:pPr>
    <w:rPr>
      <w:rFonts w:asciiTheme="majorHAnsi" w:eastAsia="宋体" w:hAnsiTheme="majorHAnsi" w:cstheme="majorBidi"/>
      <w:b/>
      <w:bCs/>
      <w:kern w:val="28"/>
      <w:sz w:val="32"/>
      <w:szCs w:val="32"/>
    </w:rPr>
  </w:style>
  <w:style w:type="character" w:customStyle="1" w:styleId="SubtitleChar">
    <w:name w:val="Subtitle Char"/>
    <w:basedOn w:val="DefaultParagraphFont"/>
    <w:link w:val="Subtitle"/>
    <w:uiPriority w:val="11"/>
    <w:rsid w:val="005F7C0B"/>
    <w:rPr>
      <w:rFonts w:asciiTheme="majorHAnsi" w:eastAsia="宋体" w:hAnsiTheme="majorHAnsi" w:cstheme="majorBidi"/>
      <w:b/>
      <w:bCs/>
      <w:kern w:val="28"/>
      <w:sz w:val="32"/>
      <w:szCs w:val="32"/>
    </w:rPr>
  </w:style>
  <w:style w:type="character" w:customStyle="1" w:styleId="Heading2Char">
    <w:name w:val="Heading 2 Char"/>
    <w:basedOn w:val="DefaultParagraphFont"/>
    <w:link w:val="Heading2"/>
    <w:uiPriority w:val="9"/>
    <w:semiHidden/>
    <w:rsid w:val="00C71D0F"/>
    <w:rPr>
      <w:rFonts w:asciiTheme="majorHAnsi" w:eastAsiaTheme="majorEastAsia" w:hAnsiTheme="majorHAnsi" w:cstheme="majorBidi"/>
      <w:b/>
      <w:bCs/>
      <w:sz w:val="32"/>
      <w:szCs w:val="32"/>
    </w:rPr>
  </w:style>
  <w:style w:type="paragraph" w:styleId="ListParagraph">
    <w:name w:val="List Paragraph"/>
    <w:basedOn w:val="Normal"/>
    <w:uiPriority w:val="34"/>
    <w:qFormat/>
    <w:rsid w:val="00C71D0F"/>
    <w:pPr>
      <w:ind w:firstLineChars="200" w:firstLine="420"/>
    </w:pPr>
  </w:style>
  <w:style w:type="character" w:customStyle="1" w:styleId="Heading3Char">
    <w:name w:val="Heading 3 Char"/>
    <w:basedOn w:val="DefaultParagraphFont"/>
    <w:link w:val="Heading3"/>
    <w:uiPriority w:val="9"/>
    <w:rsid w:val="005B3E75"/>
    <w:rPr>
      <w:rFonts w:ascii="Times New Roman" w:hAnsi="Times New Roman" w:cs="Times New Roman"/>
      <w:b/>
      <w:bCs/>
      <w:kern w:val="0"/>
      <w:sz w:val="32"/>
      <w:szCs w:val="32"/>
      <w:lang w:eastAsia="en-US"/>
    </w:rPr>
  </w:style>
  <w:style w:type="paragraph" w:styleId="BalloonText">
    <w:name w:val="Balloon Text"/>
    <w:basedOn w:val="Normal"/>
    <w:link w:val="BalloonTextChar"/>
    <w:uiPriority w:val="99"/>
    <w:semiHidden/>
    <w:unhideWhenUsed/>
    <w:rsid w:val="005B3E75"/>
    <w:rPr>
      <w:sz w:val="18"/>
      <w:szCs w:val="18"/>
    </w:rPr>
  </w:style>
  <w:style w:type="character" w:customStyle="1" w:styleId="BalloonTextChar">
    <w:name w:val="Balloon Text Char"/>
    <w:basedOn w:val="DefaultParagraphFont"/>
    <w:link w:val="BalloonText"/>
    <w:uiPriority w:val="99"/>
    <w:semiHidden/>
    <w:rsid w:val="005B3E75"/>
    <w:rPr>
      <w:sz w:val="18"/>
      <w:szCs w:val="18"/>
    </w:rPr>
  </w:style>
  <w:style w:type="paragraph" w:styleId="Header">
    <w:name w:val="header"/>
    <w:basedOn w:val="Normal"/>
    <w:link w:val="HeaderChar"/>
    <w:uiPriority w:val="99"/>
    <w:unhideWhenUsed/>
    <w:rsid w:val="00CA293C"/>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rsid w:val="00CA293C"/>
    <w:rPr>
      <w:sz w:val="18"/>
      <w:szCs w:val="18"/>
    </w:rPr>
  </w:style>
  <w:style w:type="paragraph" w:styleId="Footer">
    <w:name w:val="footer"/>
    <w:basedOn w:val="Normal"/>
    <w:link w:val="FooterChar"/>
    <w:uiPriority w:val="99"/>
    <w:unhideWhenUsed/>
    <w:rsid w:val="00CA293C"/>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rsid w:val="00CA293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120613">
      <w:bodyDiv w:val="1"/>
      <w:marLeft w:val="0"/>
      <w:marRight w:val="0"/>
      <w:marTop w:val="0"/>
      <w:marBottom w:val="0"/>
      <w:divBdr>
        <w:top w:val="none" w:sz="0" w:space="0" w:color="auto"/>
        <w:left w:val="none" w:sz="0" w:space="0" w:color="auto"/>
        <w:bottom w:val="none" w:sz="0" w:space="0" w:color="auto"/>
        <w:right w:val="none" w:sz="0" w:space="0" w:color="auto"/>
      </w:divBdr>
    </w:div>
    <w:div w:id="326248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1375</TotalTime>
  <Pages>10</Pages>
  <Words>1071</Words>
  <Characters>6107</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Summer Xia</dc:creator>
  <cp:keywords/>
  <dc:description/>
  <cp:lastModifiedBy>Summer Xia</cp:lastModifiedBy>
  <cp:revision>21</cp:revision>
  <dcterms:created xsi:type="dcterms:W3CDTF">2014-10-28T05:21:00Z</dcterms:created>
  <dcterms:modified xsi:type="dcterms:W3CDTF">2014-11-05T00:17:00Z</dcterms:modified>
</cp:coreProperties>
</file>