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sz w:val="72"/>
          <w:szCs w:val="72"/>
          <w:lang w:eastAsia="zh-CN" w:bidi="hi-IN"/>
        </w:rPr>
        <w:id w:val="4421287"/>
        <w:docPartObj>
          <w:docPartGallery w:val="Cover Pages"/>
          <w:docPartUnique/>
        </w:docPartObj>
      </w:sdtPr>
      <w:sdtEndPr>
        <w:rPr>
          <w:rFonts w:ascii="Liberation Serif" w:eastAsia="Droid Sans Fallback" w:hAnsi="Liberation Serif" w:cs="FreeSans"/>
          <w:sz w:val="24"/>
          <w:szCs w:val="24"/>
        </w:rPr>
      </w:sdtEndPr>
      <w:sdtContent>
        <w:p w:rsidR="00B178F1" w:rsidRDefault="00B178F1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B178F1" w:rsidRDefault="00B178F1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B178F1" w:rsidRDefault="00B178F1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B178F1" w:rsidRDefault="00EE7776">
          <w:pPr>
            <w:pStyle w:val="NoSpacing"/>
            <w:rPr>
              <w:rFonts w:asciiTheme="majorHAnsi" w:eastAsiaTheme="majorEastAsia" w:hAnsiTheme="majorHAnsi" w:cstheme="majorBidi"/>
              <w:sz w:val="72"/>
              <w:szCs w:val="72"/>
            </w:rPr>
          </w:pPr>
          <w:r w:rsidRPr="00EE7776">
            <w:rPr>
              <w:rFonts w:eastAsiaTheme="majorEastAsia" w:cstheme="majorBidi"/>
              <w:noProof/>
              <w:lang w:eastAsia="zh-TW"/>
            </w:rPr>
            <w:pict>
              <v:rect id="_x0000_s1026" style="position:absolute;margin-left:0;margin-top:0;width:641.75pt;height:64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5f5f5f [3208]" strokecolor="#474747 [2408]">
                <w10:wrap anchorx="page" anchory="page"/>
              </v:rect>
            </w:pict>
          </w:r>
          <w:r w:rsidRPr="00EE7776">
            <w:rPr>
              <w:rFonts w:eastAsiaTheme="majorEastAsia" w:cstheme="majorBidi"/>
              <w:noProof/>
              <w:lang w:eastAsia="zh-TW"/>
            </w:rPr>
            <w:pict>
              <v:rect id="_x0000_s1029" style="position:absolute;margin-left:0;margin-top:0;width:7.15pt;height:830.75pt;z-index:251663360;mso-height-percent:1050;mso-position-horizontal:center;mso-position-horizontal-relative:left-margin-area;mso-position-vertical:center;mso-position-vertical-relative:page;mso-height-percent:1050" o:allowincell="f" fillcolor="white [3212]" strokecolor="#474747 [2408]">
                <w10:wrap anchorx="margin" anchory="page"/>
              </v:rect>
            </w:pict>
          </w:r>
          <w:r w:rsidRPr="00EE7776">
            <w:rPr>
              <w:rFonts w:eastAsiaTheme="majorEastAsia" w:cstheme="majorBidi"/>
              <w:noProof/>
              <w:lang w:eastAsia="zh-TW"/>
            </w:rPr>
            <w:pict>
              <v:rect id="_x0000_s1028" style="position:absolute;margin-left:0;margin-top:0;width:7.15pt;height:830.75pt;z-index:251662336;mso-height-percent:1050;mso-position-horizontal:center;mso-position-horizontal-relative:right-margin-area;mso-position-vertical:center;mso-position-vertical-relative:page;mso-height-percent:1050" o:allowincell="f" fillcolor="white [3212]" strokecolor="#474747 [2408]">
                <w10:wrap anchorx="page" anchory="page"/>
              </v:rect>
            </w:pict>
          </w:r>
          <w:r w:rsidRPr="00EE7776">
            <w:rPr>
              <w:rFonts w:eastAsiaTheme="majorEastAsia" w:cstheme="majorBidi"/>
              <w:noProof/>
              <w:lang w:eastAsia="zh-TW"/>
            </w:rPr>
            <w:pict>
              <v:rect id="_x0000_s1027" style="position:absolute;margin-left:0;margin-top:0;width:641.75pt;height:64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5f5f5f [3208]" strokecolor="#474747 [2408]">
                <w10:wrap anchorx="page" anchory="margin"/>
              </v:rect>
            </w:pict>
          </w:r>
        </w:p>
        <w:sdt>
          <w:sdtPr>
            <w:rPr>
              <w:rFonts w:asciiTheme="majorHAnsi" w:eastAsiaTheme="majorEastAsia" w:hAnsiTheme="majorHAnsi" w:cstheme="majorBidi"/>
              <w:sz w:val="160"/>
              <w:szCs w:val="72"/>
            </w:rPr>
            <w:alias w:val="Title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B178F1" w:rsidRDefault="00B178F1" w:rsidP="00B178F1">
              <w:pPr>
                <w:pStyle w:val="NoSpacing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 w:rsidRPr="00B178F1">
                <w:rPr>
                  <w:rFonts w:asciiTheme="majorHAnsi" w:eastAsiaTheme="majorEastAsia" w:hAnsiTheme="majorHAnsi" w:cstheme="majorBidi"/>
                  <w:sz w:val="160"/>
                  <w:szCs w:val="72"/>
                </w:rPr>
                <w:t>Brian’s Brain</w:t>
              </w:r>
            </w:p>
          </w:sdtContent>
        </w:sdt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Subtitle"/>
            <w:id w:val="14700077"/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p w:rsidR="00B178F1" w:rsidRDefault="00B178F1">
              <w:pPr>
                <w:pStyle w:val="NoSpacing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</w:t>
              </w:r>
            </w:p>
          </w:sdtContent>
        </w:sdt>
        <w:p w:rsidR="00B178F1" w:rsidRPr="00B178F1" w:rsidRDefault="00B178F1" w:rsidP="00B178F1">
          <w:pPr>
            <w:pStyle w:val="Header"/>
            <w:spacing w:line="240" w:lineRule="auto"/>
            <w:jc w:val="center"/>
            <w:rPr>
              <w:rFonts w:asciiTheme="majorHAnsi" w:eastAsiaTheme="majorEastAsia" w:hAnsiTheme="majorHAnsi" w:cstheme="majorBidi"/>
              <w:sz w:val="44"/>
              <w:szCs w:val="36"/>
              <w:lang w:bidi="ar-SA"/>
            </w:rPr>
          </w:pPr>
          <w:r w:rsidRPr="00B178F1">
            <w:rPr>
              <w:rFonts w:asciiTheme="majorHAnsi" w:eastAsiaTheme="majorEastAsia" w:hAnsiTheme="majorHAnsi" w:cstheme="majorBidi"/>
              <w:sz w:val="44"/>
              <w:szCs w:val="36"/>
              <w:lang w:bidi="ar-SA"/>
            </w:rPr>
            <w:t>Carleton University</w:t>
          </w:r>
        </w:p>
        <w:p w:rsidR="00B178F1" w:rsidRPr="00B178F1" w:rsidRDefault="00B178F1" w:rsidP="00B178F1">
          <w:pPr>
            <w:pStyle w:val="Header"/>
            <w:spacing w:line="240" w:lineRule="auto"/>
            <w:jc w:val="center"/>
            <w:rPr>
              <w:rFonts w:asciiTheme="majorHAnsi" w:eastAsiaTheme="majorEastAsia" w:hAnsiTheme="majorHAnsi" w:cstheme="majorBidi"/>
              <w:sz w:val="36"/>
              <w:szCs w:val="36"/>
              <w:lang w:bidi="ar-SA"/>
            </w:rPr>
          </w:pPr>
        </w:p>
        <w:p w:rsidR="00B178F1" w:rsidRPr="00B178F1" w:rsidRDefault="00B178F1" w:rsidP="00B178F1">
          <w:pPr>
            <w:pStyle w:val="Standard"/>
            <w:spacing w:line="240" w:lineRule="auto"/>
            <w:jc w:val="center"/>
            <w:rPr>
              <w:rFonts w:asciiTheme="majorHAnsi" w:eastAsiaTheme="majorEastAsia" w:hAnsiTheme="majorHAnsi" w:cstheme="majorBidi"/>
              <w:sz w:val="40"/>
              <w:szCs w:val="36"/>
              <w:lang w:bidi="ar-SA"/>
            </w:rPr>
          </w:pPr>
          <w:r w:rsidRPr="00B178F1">
            <w:rPr>
              <w:rFonts w:asciiTheme="majorHAnsi" w:eastAsiaTheme="majorEastAsia" w:hAnsiTheme="majorHAnsi" w:cstheme="majorBidi"/>
              <w:sz w:val="40"/>
              <w:szCs w:val="36"/>
              <w:lang w:bidi="ar-SA"/>
            </w:rPr>
            <w:t>Department of Systems and Computer Engineering</w:t>
          </w:r>
        </w:p>
        <w:p w:rsidR="00B178F1" w:rsidRPr="00B178F1" w:rsidRDefault="00B178F1" w:rsidP="00B178F1">
          <w:pPr>
            <w:pStyle w:val="NoSpacing"/>
            <w:jc w:val="center"/>
            <w:rPr>
              <w:rFonts w:asciiTheme="majorHAnsi" w:eastAsiaTheme="majorEastAsia" w:hAnsiTheme="majorHAnsi" w:cstheme="majorBidi"/>
              <w:sz w:val="32"/>
              <w:szCs w:val="36"/>
            </w:rPr>
          </w:pPr>
          <w:r w:rsidRPr="00B178F1">
            <w:rPr>
              <w:rFonts w:asciiTheme="majorHAnsi" w:eastAsiaTheme="majorEastAsia" w:hAnsiTheme="majorHAnsi" w:cstheme="majorBidi"/>
              <w:sz w:val="32"/>
              <w:szCs w:val="36"/>
            </w:rPr>
            <w:t>SYSC5104</w:t>
          </w:r>
        </w:p>
        <w:p w:rsidR="00B178F1" w:rsidRPr="00B178F1" w:rsidRDefault="00B178F1" w:rsidP="00B178F1">
          <w:pPr>
            <w:pStyle w:val="NoSpacing"/>
            <w:jc w:val="center"/>
            <w:rPr>
              <w:rFonts w:asciiTheme="majorHAnsi" w:eastAsiaTheme="majorEastAsia" w:hAnsiTheme="majorHAnsi" w:cstheme="majorBidi"/>
              <w:sz w:val="32"/>
              <w:szCs w:val="36"/>
            </w:rPr>
          </w:pPr>
          <w:r w:rsidRPr="00B178F1">
            <w:rPr>
              <w:rFonts w:asciiTheme="majorHAnsi" w:eastAsiaTheme="majorEastAsia" w:hAnsiTheme="majorHAnsi" w:cstheme="majorBidi"/>
              <w:sz w:val="32"/>
              <w:szCs w:val="36"/>
            </w:rPr>
            <w:t>Methodologies for Discrete-Event Modeling and Simulation</w:t>
          </w:r>
        </w:p>
        <w:p w:rsidR="00B178F1" w:rsidRPr="00B178F1" w:rsidRDefault="00B178F1" w:rsidP="00B178F1">
          <w:pPr>
            <w:pStyle w:val="NoSpacing"/>
            <w:jc w:val="center"/>
            <w:rPr>
              <w:rFonts w:asciiTheme="majorHAnsi" w:eastAsiaTheme="majorEastAsia" w:hAnsiTheme="majorHAnsi" w:cstheme="majorBidi"/>
              <w:sz w:val="32"/>
              <w:szCs w:val="36"/>
            </w:rPr>
          </w:pPr>
          <w:r w:rsidRPr="00B178F1">
            <w:rPr>
              <w:rFonts w:asciiTheme="majorHAnsi" w:eastAsiaTheme="majorEastAsia" w:hAnsiTheme="majorHAnsi" w:cstheme="majorBidi"/>
              <w:sz w:val="32"/>
              <w:szCs w:val="36"/>
            </w:rPr>
            <w:t>Assignment 2</w:t>
          </w:r>
        </w:p>
        <w:p w:rsidR="00B178F1" w:rsidRDefault="00B178F1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178F1" w:rsidRDefault="00B178F1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178F1" w:rsidRDefault="00B178F1">
          <w:pPr>
            <w:pStyle w:val="NoSpacing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B178F1" w:rsidRDefault="00B178F1">
          <w:pPr>
            <w:pStyle w:val="NoSpacing"/>
          </w:pPr>
        </w:p>
        <w:p w:rsidR="00B178F1" w:rsidRDefault="00B178F1">
          <w:pPr>
            <w:pStyle w:val="NoSpacing"/>
          </w:pPr>
        </w:p>
        <w:p w:rsidR="00B178F1" w:rsidRDefault="00B178F1">
          <w:pPr>
            <w:pStyle w:val="NoSpacing"/>
          </w:pPr>
        </w:p>
        <w:sdt>
          <w:sdtPr>
            <w:rPr>
              <w:rFonts w:asciiTheme="majorHAnsi" w:eastAsiaTheme="majorEastAsia" w:hAnsiTheme="majorHAnsi" w:cstheme="majorBidi"/>
              <w:sz w:val="36"/>
              <w:szCs w:val="36"/>
            </w:rPr>
            <w:alias w:val="Author"/>
            <w:id w:val="14700094"/>
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<w:text/>
          </w:sdtPr>
          <w:sdtContent>
            <w:p w:rsidR="00B178F1" w:rsidRPr="00B178F1" w:rsidRDefault="00B178F1">
              <w:pPr>
                <w:pStyle w:val="NoSpacing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B178F1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Cristina Ruiz Martin</w:t>
              </w:r>
            </w:p>
          </w:sdtContent>
        </w:sdt>
        <w:p w:rsidR="00B178F1" w:rsidRPr="00B178F1" w:rsidRDefault="00B178F1">
          <w:pPr>
            <w:rPr>
              <w:rFonts w:asciiTheme="majorHAnsi" w:eastAsiaTheme="majorEastAsia" w:hAnsiTheme="majorHAnsi" w:cstheme="majorBidi"/>
              <w:sz w:val="36"/>
              <w:szCs w:val="36"/>
              <w:lang w:eastAsia="en-US" w:bidi="ar-SA"/>
            </w:rPr>
          </w:pPr>
        </w:p>
        <w:p w:rsidR="00B178F1" w:rsidRDefault="00B178F1">
          <w:pPr>
            <w:widowControl/>
            <w:suppressAutoHyphens w:val="0"/>
          </w:pPr>
          <w:r>
            <w:br w:type="page"/>
          </w:r>
        </w:p>
      </w:sdtContent>
    </w:sdt>
    <w:p w:rsidR="00F45C4E" w:rsidRDefault="00F45C4E">
      <w:pPr>
        <w:pStyle w:val="TOC1"/>
        <w:tabs>
          <w:tab w:val="left" w:pos="440"/>
          <w:tab w:val="right" w:leader="dot" w:pos="9962"/>
        </w:tabs>
      </w:pPr>
    </w:p>
    <w:p w:rsidR="00F45C4E" w:rsidRDefault="00F45C4E" w:rsidP="00F45C4E">
      <w:pPr>
        <w:pStyle w:val="Title"/>
      </w:pPr>
      <w:bookmarkStart w:id="0" w:name="_Toc424310808"/>
      <w:bookmarkStart w:id="1" w:name="_Toc424315329"/>
      <w:r>
        <w:t>Table of Contents</w:t>
      </w:r>
      <w:bookmarkEnd w:id="0"/>
      <w:bookmarkEnd w:id="1"/>
    </w:p>
    <w:p w:rsidR="005B07ED" w:rsidRDefault="00EE7776">
      <w:pPr>
        <w:pStyle w:val="TOC1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r w:rsidRPr="00EE7776">
        <w:fldChar w:fldCharType="begin"/>
      </w:r>
      <w:r w:rsidR="00F45C4E">
        <w:instrText xml:space="preserve"> TOC \h \z \t "Heading 1,2,Heading 2,3,Heading 3,4,Title,1" </w:instrText>
      </w:r>
      <w:r w:rsidRPr="00EE7776">
        <w:fldChar w:fldCharType="separate"/>
      </w:r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0" w:history="1">
        <w:r w:rsidR="005B07ED" w:rsidRPr="00D70042">
          <w:rPr>
            <w:rStyle w:val="Hyperlink"/>
            <w:noProof/>
          </w:rPr>
          <w:t>1.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Conceptual Model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1" w:history="1">
        <w:r w:rsidR="005B07ED" w:rsidRPr="00D70042">
          <w:rPr>
            <w:rStyle w:val="Hyperlink"/>
            <w:noProof/>
          </w:rPr>
          <w:t>2.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Formal specification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2" w:history="1">
        <w:r w:rsidR="005B07ED" w:rsidRPr="00D70042">
          <w:rPr>
            <w:rStyle w:val="Hyperlink"/>
            <w:noProof/>
          </w:rPr>
          <w:t>3.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CD++ Implementation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3" w:history="1">
        <w:r w:rsidR="005B07ED" w:rsidRPr="00D70042">
          <w:rPr>
            <w:rStyle w:val="Hyperlink"/>
            <w:noProof/>
          </w:rPr>
          <w:t>State definition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4" w:history="1">
        <w:r w:rsidR="005B07ED" w:rsidRPr="00D70042">
          <w:rPr>
            <w:rStyle w:val="Hyperlink"/>
            <w:noProof/>
          </w:rPr>
          <w:t>Neighborhood definition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5" w:history="1">
        <w:r w:rsidR="005B07ED" w:rsidRPr="00D70042">
          <w:rPr>
            <w:rStyle w:val="Hyperlink"/>
            <w:noProof/>
          </w:rPr>
          <w:t>Rules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6" w:history="1">
        <w:r w:rsidR="005B07ED" w:rsidRPr="00D70042">
          <w:rPr>
            <w:rStyle w:val="Hyperlink"/>
            <w:noProof/>
          </w:rPr>
          <w:t>MA file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7" w:history="1">
        <w:r w:rsidR="005B07ED" w:rsidRPr="00D70042">
          <w:rPr>
            <w:rStyle w:val="Hyperlink"/>
            <w:noProof/>
          </w:rPr>
          <w:t>VAL file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8" w:history="1">
        <w:r w:rsidR="005B07ED" w:rsidRPr="00D70042">
          <w:rPr>
            <w:rStyle w:val="Hyperlink"/>
            <w:noProof/>
          </w:rPr>
          <w:t>4.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Experiments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39" w:history="1">
        <w:r w:rsidR="005B07ED" w:rsidRPr="00D70042">
          <w:rPr>
            <w:rStyle w:val="Hyperlink"/>
            <w:noProof/>
          </w:rPr>
          <w:t>5.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Simulation Results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0" w:history="1">
        <w:r w:rsidR="005B07ED" w:rsidRPr="00D70042">
          <w:rPr>
            <w:rStyle w:val="Hyperlink"/>
            <w:noProof/>
          </w:rPr>
          <w:t>6x6 Gird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1" w:history="1">
        <w:r w:rsidR="005B07ED" w:rsidRPr="00D70042">
          <w:rPr>
            <w:rStyle w:val="Hyperlink"/>
            <w:noProof/>
          </w:rPr>
          <w:t>20x20 Grid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2" w:history="1">
        <w:r w:rsidR="005B07ED" w:rsidRPr="00D70042">
          <w:rPr>
            <w:rStyle w:val="Hyperlink"/>
            <w:noProof/>
          </w:rPr>
          <w:t>100x100 Grid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3" w:history="1">
        <w:r w:rsidR="005B07ED" w:rsidRPr="00D70042">
          <w:rPr>
            <w:rStyle w:val="Hyperlink"/>
            <w:noProof/>
          </w:rPr>
          <w:t>500x500 Grid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2"/>
        <w:tabs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4" w:history="1">
        <w:r w:rsidR="005B07ED" w:rsidRPr="00D70042">
          <w:rPr>
            <w:rStyle w:val="Hyperlink"/>
            <w:noProof/>
          </w:rPr>
          <w:t>400x400 Grid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5" w:history="1">
        <w:r w:rsidR="005B07ED" w:rsidRPr="00D70042">
          <w:rPr>
            <w:rStyle w:val="Hyperlink"/>
            <w:noProof/>
          </w:rPr>
          <w:t>6.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Conclusions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5B07ED" w:rsidRDefault="00EE7776">
      <w:pPr>
        <w:pStyle w:val="TOC1"/>
        <w:tabs>
          <w:tab w:val="left" w:pos="440"/>
          <w:tab w:val="right" w:leader="dot" w:pos="9962"/>
        </w:tabs>
        <w:rPr>
          <w:rFonts w:asciiTheme="minorHAnsi" w:eastAsiaTheme="minorEastAsia" w:hAnsiTheme="minorHAnsi" w:cstheme="minorBidi"/>
          <w:noProof/>
          <w:sz w:val="22"/>
          <w:szCs w:val="22"/>
          <w:lang w:val="en-CA" w:eastAsia="en-CA" w:bidi="ar-SA"/>
        </w:rPr>
      </w:pPr>
      <w:hyperlink w:anchor="_Toc424315346" w:history="1">
        <w:r w:rsidR="005B07ED" w:rsidRPr="00D70042">
          <w:rPr>
            <w:rStyle w:val="Hyperlink"/>
            <w:noProof/>
          </w:rPr>
          <w:t>7.</w:t>
        </w:r>
        <w:r w:rsidR="005B07ED">
          <w:rPr>
            <w:rFonts w:asciiTheme="minorHAnsi" w:eastAsiaTheme="minorEastAsia" w:hAnsiTheme="minorHAnsi" w:cstheme="minorBidi"/>
            <w:noProof/>
            <w:sz w:val="22"/>
            <w:szCs w:val="22"/>
            <w:lang w:val="en-CA" w:eastAsia="en-CA" w:bidi="ar-SA"/>
          </w:rPr>
          <w:tab/>
        </w:r>
        <w:r w:rsidR="005B07ED" w:rsidRPr="00D70042">
          <w:rPr>
            <w:rStyle w:val="Hyperlink"/>
            <w:noProof/>
          </w:rPr>
          <w:t>References</w:t>
        </w:r>
        <w:r w:rsidR="005B07E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B07ED">
          <w:rPr>
            <w:noProof/>
            <w:webHidden/>
          </w:rPr>
          <w:instrText xml:space="preserve"> PAGEREF _Toc424315346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37D3E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178F1" w:rsidRDefault="00EE7776">
      <w:pPr>
        <w:widowControl/>
        <w:suppressAutoHyphens w:val="0"/>
      </w:pPr>
      <w:r>
        <w:fldChar w:fldCharType="end"/>
      </w:r>
    </w:p>
    <w:p w:rsidR="00B178F1" w:rsidRDefault="00B178F1">
      <w:pPr>
        <w:widowControl/>
        <w:suppressAutoHyphens w:val="0"/>
      </w:pPr>
    </w:p>
    <w:p w:rsidR="00B178F1" w:rsidRDefault="00B178F1">
      <w:pPr>
        <w:widowControl/>
        <w:suppressAutoHyphens w:val="0"/>
      </w:pPr>
      <w:r>
        <w:br w:type="page"/>
      </w:r>
    </w:p>
    <w:p w:rsidR="004C0D81" w:rsidRDefault="00B33612" w:rsidP="00B33612">
      <w:pPr>
        <w:pStyle w:val="Title"/>
        <w:numPr>
          <w:ilvl w:val="0"/>
          <w:numId w:val="4"/>
        </w:numPr>
      </w:pPr>
      <w:bookmarkStart w:id="2" w:name="_Toc424315330"/>
      <w:r>
        <w:lastRenderedPageBreak/>
        <w:t>C</w:t>
      </w:r>
      <w:r w:rsidR="0093654B">
        <w:t xml:space="preserve">onceptual </w:t>
      </w:r>
      <w:r>
        <w:t>M</w:t>
      </w:r>
      <w:r w:rsidR="0093654B">
        <w:t>odel</w:t>
      </w:r>
      <w:bookmarkEnd w:id="2"/>
    </w:p>
    <w:p w:rsidR="004C0D81" w:rsidRDefault="004C0D81"/>
    <w:p w:rsidR="004C0D81" w:rsidRDefault="00F65F06" w:rsidP="002E505A">
      <w:pPr>
        <w:jc w:val="both"/>
      </w:pPr>
      <w:r>
        <w:t>Brian Silverman developed the Brian's Brain cellular automaton model. This model is very similar to the Seeds pattern</w:t>
      </w:r>
      <w:r w:rsidR="00B33612">
        <w:t xml:space="preserve"> that he</w:t>
      </w:r>
      <w:r>
        <w:t xml:space="preserve"> developed. [1]</w:t>
      </w:r>
    </w:p>
    <w:p w:rsidR="004C0D81" w:rsidRDefault="004C0D81" w:rsidP="002E505A">
      <w:pPr>
        <w:jc w:val="both"/>
      </w:pPr>
    </w:p>
    <w:p w:rsidR="004C0D81" w:rsidRDefault="00F65F06" w:rsidP="002E505A">
      <w:pPr>
        <w:jc w:val="both"/>
      </w:pPr>
      <w:r>
        <w:t xml:space="preserve">The model consists of an infinite two-dimensional grid of cells that can be in three </w:t>
      </w:r>
      <w:r w:rsidR="00B33612">
        <w:t>states</w:t>
      </w:r>
      <w:r>
        <w:t xml:space="preserve">: firing or on, refractory or dying, and dead or off (in Seeds the cells can only be in two states – dead or </w:t>
      </w:r>
      <w:r w:rsidR="00B33612">
        <w:t>alive</w:t>
      </w:r>
      <w:r>
        <w:t>). Each cell follows the Moore neighborhood, so they have eight neighbors</w:t>
      </w:r>
      <w:r w:rsidR="00875CE0">
        <w:t xml:space="preserve"> as shown in </w:t>
      </w:r>
      <w:r w:rsidR="00EE7776">
        <w:fldChar w:fldCharType="begin"/>
      </w:r>
      <w:r w:rsidR="00875CE0">
        <w:instrText xml:space="preserve"> REF _Ref424554609 \h </w:instrText>
      </w:r>
      <w:r w:rsidR="00EE7776">
        <w:fldChar w:fldCharType="separate"/>
      </w:r>
      <w:r w:rsidR="00875CE0">
        <w:t xml:space="preserve">Figure </w:t>
      </w:r>
      <w:r w:rsidR="00875CE0">
        <w:rPr>
          <w:noProof/>
        </w:rPr>
        <w:t>1</w:t>
      </w:r>
      <w:r w:rsidR="00EE7776">
        <w:fldChar w:fldCharType="end"/>
      </w:r>
      <w:r>
        <w:t>. [1], [2]</w:t>
      </w:r>
    </w:p>
    <w:p w:rsidR="004C0D81" w:rsidRDefault="004C0D81" w:rsidP="002E505A">
      <w:pPr>
        <w:jc w:val="both"/>
      </w:pPr>
    </w:p>
    <w:tbl>
      <w:tblPr>
        <w:tblStyle w:val="TableGrid"/>
        <w:tblW w:w="0" w:type="auto"/>
        <w:jc w:val="center"/>
        <w:tblLook w:val="04A0"/>
      </w:tblPr>
      <w:tblGrid>
        <w:gridCol w:w="567"/>
        <w:gridCol w:w="567"/>
        <w:gridCol w:w="567"/>
        <w:gridCol w:w="567"/>
        <w:gridCol w:w="567"/>
      </w:tblGrid>
      <w:tr w:rsidR="00875CE0" w:rsidTr="00875CE0">
        <w:trPr>
          <w:jc w:val="center"/>
        </w:trPr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</w:tr>
      <w:tr w:rsidR="00875CE0" w:rsidTr="00875CE0">
        <w:trPr>
          <w:jc w:val="center"/>
        </w:trPr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</w:tr>
      <w:tr w:rsidR="00875CE0" w:rsidTr="00875CE0">
        <w:trPr>
          <w:jc w:val="center"/>
        </w:trPr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000000" w:themeFill="text1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</w:tr>
      <w:tr w:rsidR="00875CE0" w:rsidTr="00875CE0">
        <w:trPr>
          <w:jc w:val="center"/>
        </w:trPr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  <w:shd w:val="clear" w:color="auto" w:fill="92D050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</w:tr>
      <w:tr w:rsidR="00875CE0" w:rsidTr="00875CE0">
        <w:trPr>
          <w:jc w:val="center"/>
        </w:trPr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  <w:tc>
          <w:tcPr>
            <w:tcW w:w="567" w:type="dxa"/>
          </w:tcPr>
          <w:p w:rsidR="00875CE0" w:rsidRDefault="00875CE0" w:rsidP="002E505A">
            <w:pPr>
              <w:jc w:val="both"/>
            </w:pPr>
          </w:p>
        </w:tc>
      </w:tr>
    </w:tbl>
    <w:p w:rsidR="00875CE0" w:rsidRDefault="00875CE0" w:rsidP="00875CE0">
      <w:pPr>
        <w:pStyle w:val="Caption"/>
        <w:jc w:val="center"/>
      </w:pPr>
      <w:bookmarkStart w:id="3" w:name="_Ref424554609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3"/>
      <w:r>
        <w:t xml:space="preserve"> Moore neighborhood</w:t>
      </w:r>
    </w:p>
    <w:p w:rsidR="00875CE0" w:rsidRDefault="00875CE0" w:rsidP="002E505A">
      <w:pPr>
        <w:jc w:val="both"/>
      </w:pPr>
    </w:p>
    <w:p w:rsidR="004C0D81" w:rsidRDefault="00F65F06" w:rsidP="002E505A">
      <w:pPr>
        <w:jc w:val="both"/>
      </w:pPr>
      <w:r>
        <w:t>The rules of the model are as follows</w:t>
      </w:r>
      <w:r w:rsidR="00B33612">
        <w:t>: [</w:t>
      </w:r>
      <w:r>
        <w:t>2]</w:t>
      </w:r>
    </w:p>
    <w:p w:rsidR="004C0D81" w:rsidRDefault="004C0D81" w:rsidP="002E505A">
      <w:pPr>
        <w:jc w:val="both"/>
      </w:pPr>
    </w:p>
    <w:p w:rsidR="004C0D81" w:rsidRDefault="00F65F06" w:rsidP="002E505A">
      <w:pPr>
        <w:jc w:val="both"/>
      </w:pPr>
      <w:r>
        <w:t>At each time step,</w:t>
      </w:r>
    </w:p>
    <w:p w:rsidR="004C0D81" w:rsidRDefault="004C0D81" w:rsidP="002E505A">
      <w:pPr>
        <w:jc w:val="both"/>
      </w:pPr>
    </w:p>
    <w:p w:rsidR="004C0D81" w:rsidRDefault="00F65F06" w:rsidP="002E505A">
      <w:pPr>
        <w:pStyle w:val="TextBody"/>
        <w:numPr>
          <w:ilvl w:val="0"/>
          <w:numId w:val="1"/>
        </w:numPr>
        <w:jc w:val="both"/>
      </w:pPr>
      <w:r>
        <w:t>A dead cell turns to firing if it has exactly two firing neighbors. This rule is like the birth rule for Seeds.</w:t>
      </w:r>
    </w:p>
    <w:p w:rsidR="004C0D81" w:rsidRDefault="00F65F06" w:rsidP="002E505A">
      <w:pPr>
        <w:pStyle w:val="TextBody"/>
        <w:numPr>
          <w:ilvl w:val="0"/>
          <w:numId w:val="1"/>
        </w:numPr>
        <w:jc w:val="both"/>
      </w:pPr>
      <w:r>
        <w:t>A firing cell always evolves to refractory.</w:t>
      </w:r>
    </w:p>
    <w:p w:rsidR="004C0D81" w:rsidRDefault="00F65F06" w:rsidP="002E505A">
      <w:pPr>
        <w:pStyle w:val="TextBody"/>
        <w:numPr>
          <w:ilvl w:val="0"/>
          <w:numId w:val="1"/>
        </w:numPr>
        <w:jc w:val="both"/>
      </w:pPr>
      <w:r>
        <w:t>A refractory cell always evolves to dead.</w:t>
      </w:r>
    </w:p>
    <w:p w:rsidR="004C0D81" w:rsidRDefault="004C0D81" w:rsidP="002E505A">
      <w:pPr>
        <w:jc w:val="both"/>
      </w:pPr>
    </w:p>
    <w:p w:rsidR="004C0D81" w:rsidRDefault="00F65F06" w:rsidP="002E505A">
      <w:pPr>
        <w:pStyle w:val="TextBody"/>
        <w:jc w:val="both"/>
      </w:pPr>
      <w:r>
        <w:t xml:space="preserve">The refractory cells tend to lead to a spaceship pattern (a </w:t>
      </w:r>
      <w:r w:rsidR="00B33612">
        <w:t>pattern</w:t>
      </w:r>
      <w:r>
        <w:t xml:space="preserve"> that reappears after a certain amount of generations in the same orientation but in a different position). Many Brian's Brain patterns will explode messily and chaotically, and they will often contain diagonal waves of firing and refractory cells. [1]</w:t>
      </w:r>
    </w:p>
    <w:p w:rsidR="00AA427D" w:rsidRDefault="00F65F06" w:rsidP="002E505A">
      <w:pPr>
        <w:pStyle w:val="TextBody"/>
        <w:jc w:val="both"/>
      </w:pPr>
      <w:r>
        <w:t>Brian's Brain has been used to construct oscillators. [1</w:t>
      </w:r>
      <w:r w:rsidR="00B33612">
        <w:t>]</w:t>
      </w:r>
    </w:p>
    <w:p w:rsidR="00AA427D" w:rsidRDefault="00AA427D">
      <w:pPr>
        <w:widowControl/>
        <w:suppressAutoHyphens w:val="0"/>
      </w:pPr>
      <w:r>
        <w:br w:type="page"/>
      </w:r>
    </w:p>
    <w:p w:rsidR="00B33612" w:rsidRDefault="0093654B" w:rsidP="0093654B">
      <w:pPr>
        <w:pStyle w:val="Title"/>
        <w:numPr>
          <w:ilvl w:val="0"/>
          <w:numId w:val="4"/>
        </w:numPr>
      </w:pPr>
      <w:bookmarkStart w:id="4" w:name="_Toc424315331"/>
      <w:r>
        <w:lastRenderedPageBreak/>
        <w:t>Formal specification</w:t>
      </w:r>
      <w:bookmarkEnd w:id="4"/>
    </w:p>
    <w:p w:rsidR="0093654B" w:rsidRDefault="0093654B" w:rsidP="0093654B"/>
    <w:p w:rsidR="00625A3A" w:rsidRDefault="00625A3A" w:rsidP="002E505A">
      <w:pPr>
        <w:jc w:val="both"/>
      </w:pPr>
      <w:r>
        <w:t xml:space="preserve">Brian’s Brain =  &lt;X, Y, S, N, d, type, </w:t>
      </w:r>
      <w:proofErr w:type="spellStart"/>
      <w:r>
        <w:t>δint</w:t>
      </w:r>
      <w:proofErr w:type="spellEnd"/>
      <w:r>
        <w:t xml:space="preserve">, </w:t>
      </w:r>
      <w:proofErr w:type="spellStart"/>
      <w:r>
        <w:t>δext</w:t>
      </w:r>
      <w:proofErr w:type="spellEnd"/>
      <w:r>
        <w:t xml:space="preserve">, </w:t>
      </w:r>
      <w:r>
        <w:rPr>
          <w:rFonts w:ascii="Times New Roman" w:hAnsi="Times New Roman" w:cs="Times New Roman"/>
        </w:rPr>
        <w:t>τ</w:t>
      </w:r>
      <w:r>
        <w:t xml:space="preserve">, λ, </w:t>
      </w:r>
      <w:proofErr w:type="spellStart"/>
      <w:r>
        <w:t>ta</w:t>
      </w:r>
      <w:proofErr w:type="spellEnd"/>
      <w:r>
        <w:t>&gt; for Cell-DEVS is defined as follow:</w:t>
      </w:r>
    </w:p>
    <w:p w:rsidR="00AA427D" w:rsidRDefault="00AA427D" w:rsidP="002E505A">
      <w:pPr>
        <w:jc w:val="both"/>
      </w:pPr>
    </w:p>
    <w:p w:rsidR="00625A3A" w:rsidRDefault="00625A3A" w:rsidP="002E505A">
      <w:pPr>
        <w:jc w:val="both"/>
        <w:rPr>
          <w:rFonts w:ascii="Times New Roman" w:hAnsi="Times New Roman" w:cs="Times New Roman"/>
        </w:rPr>
      </w:pPr>
      <w:r>
        <w:t>X = Y = {</w:t>
      </w:r>
      <w:r>
        <w:rPr>
          <w:rFonts w:ascii="Cambria Math" w:hAnsi="Cambria Math" w:cs="Cambria Math"/>
        </w:rPr>
        <w:t>∅</w:t>
      </w:r>
      <w:r>
        <w:rPr>
          <w:rFonts w:ascii="Times New Roman" w:hAnsi="Times New Roman" w:cs="Times New Roman"/>
        </w:rPr>
        <w:t>}</w:t>
      </w:r>
    </w:p>
    <w:p w:rsidR="00625A3A" w:rsidRDefault="00625A3A" w:rsidP="002E505A">
      <w:pPr>
        <w:jc w:val="both"/>
      </w:pPr>
      <w:r>
        <w:t>S = {</w:t>
      </w:r>
      <w:proofErr w:type="spellStart"/>
      <w:r>
        <w:t>s|s</w:t>
      </w:r>
      <w:proofErr w:type="spellEnd"/>
      <w:r>
        <w:rPr>
          <w:rFonts w:ascii="Cambria Math" w:hAnsi="Cambria Math" w:cs="Cambria Math"/>
        </w:rPr>
        <w:t>∈{0,1,2}</w:t>
      </w:r>
      <w:r>
        <w:t>} // where 0 means dead or off, 1 means firing or on and 2 means refractory or dying</w:t>
      </w:r>
    </w:p>
    <w:p w:rsidR="00625A3A" w:rsidRDefault="00625A3A" w:rsidP="002E505A">
      <w:pPr>
        <w:jc w:val="both"/>
      </w:pPr>
      <w:r>
        <w:t>N=</w:t>
      </w:r>
      <w:r>
        <w:rPr>
          <w:rFonts w:ascii="Times New Roman" w:hAnsi="Times New Roman" w:cs="Times New Roman"/>
        </w:rPr>
        <w:t>{(-1,-1),(-1,0),(-1,1),(0,-1),(0,0),</w:t>
      </w:r>
      <w:r>
        <w:t>(0,-1),(1,-1),(1,0),(1,1)}</w:t>
      </w:r>
    </w:p>
    <w:p w:rsidR="00625A3A" w:rsidRDefault="00625A3A" w:rsidP="002E505A">
      <w:pPr>
        <w:jc w:val="both"/>
      </w:pPr>
      <w:r>
        <w:t>d = 100ms</w:t>
      </w:r>
    </w:p>
    <w:p w:rsidR="00625A3A" w:rsidRDefault="00625A3A" w:rsidP="002E505A">
      <w:pPr>
        <w:jc w:val="both"/>
      </w:pPr>
      <w:r>
        <w:t>type = transport</w:t>
      </w:r>
    </w:p>
    <w:p w:rsidR="00625A3A" w:rsidRDefault="00625A3A" w:rsidP="002E505A">
      <w:pPr>
        <w:jc w:val="both"/>
      </w:pPr>
      <w:r>
        <w:t xml:space="preserve">τ: N </w:t>
      </w:r>
      <w:r>
        <w:sym w:font="Wingdings" w:char="F0E0"/>
      </w:r>
      <w:r>
        <w:t xml:space="preserve"> S is defined by the following rules:</w:t>
      </w:r>
    </w:p>
    <w:p w:rsidR="00625A3A" w:rsidRDefault="00625A3A" w:rsidP="002E505A">
      <w:pPr>
        <w:ind w:firstLine="709"/>
        <w:jc w:val="both"/>
      </w:pPr>
      <w:r>
        <w:t xml:space="preserve">cell (0,0) = 0 </w:t>
      </w:r>
      <w:r w:rsidRPr="00625A3A">
        <w:rPr>
          <w:b/>
        </w:rPr>
        <w:t>if</w:t>
      </w:r>
      <w:r>
        <w:t xml:space="preserve"> cell (0,0) = 2</w:t>
      </w:r>
    </w:p>
    <w:p w:rsidR="00625A3A" w:rsidRDefault="00625A3A" w:rsidP="002E505A">
      <w:pPr>
        <w:ind w:firstLine="709"/>
        <w:jc w:val="both"/>
      </w:pPr>
      <w:r>
        <w:t xml:space="preserve">cell (0,0) = 1 </w:t>
      </w:r>
      <w:r w:rsidRPr="00625A3A">
        <w:rPr>
          <w:b/>
        </w:rPr>
        <w:t>if</w:t>
      </w:r>
      <w:r>
        <w:t xml:space="preserve"> (cell (0,0) = 0) &amp; ((number of neighbors with s = 1) = 2)</w:t>
      </w:r>
    </w:p>
    <w:p w:rsidR="00625A3A" w:rsidRDefault="00625A3A" w:rsidP="002E505A">
      <w:pPr>
        <w:ind w:firstLine="709"/>
        <w:jc w:val="both"/>
      </w:pPr>
      <w:r>
        <w:t xml:space="preserve">cell (0,0) = 2 </w:t>
      </w:r>
      <w:r w:rsidRPr="00625A3A">
        <w:rPr>
          <w:b/>
        </w:rPr>
        <w:t>if</w:t>
      </w:r>
      <w:r>
        <w:t xml:space="preserve"> cell (0,0) = 1</w:t>
      </w:r>
    </w:p>
    <w:p w:rsidR="00625A3A" w:rsidRDefault="00625A3A" w:rsidP="002E505A">
      <w:pPr>
        <w:ind w:firstLine="709"/>
        <w:jc w:val="both"/>
      </w:pPr>
    </w:p>
    <w:p w:rsidR="0093654B" w:rsidRPr="0093654B" w:rsidRDefault="00444C8E" w:rsidP="002E505A">
      <w:pPr>
        <w:jc w:val="both"/>
      </w:pPr>
      <w:proofErr w:type="spellStart"/>
      <w:r>
        <w:t>δint</w:t>
      </w:r>
      <w:proofErr w:type="spellEnd"/>
      <w:r w:rsidR="00625A3A">
        <w:t xml:space="preserve">, </w:t>
      </w:r>
      <w:proofErr w:type="spellStart"/>
      <w:r w:rsidR="00625A3A">
        <w:t>δext</w:t>
      </w:r>
      <w:proofErr w:type="spellEnd"/>
      <w:r w:rsidR="00625A3A">
        <w:t xml:space="preserve"> , λ and </w:t>
      </w:r>
      <w:proofErr w:type="spellStart"/>
      <w:r w:rsidR="00625A3A">
        <w:t>ta</w:t>
      </w:r>
      <w:proofErr w:type="spellEnd"/>
      <w:r w:rsidR="00625A3A">
        <w:t xml:space="preserve"> are defined using CELL-DEVS specifications.</w:t>
      </w:r>
    </w:p>
    <w:p w:rsidR="00F423BB" w:rsidRDefault="00F423BB">
      <w:pPr>
        <w:widowControl/>
        <w:suppressAutoHyphens w:val="0"/>
      </w:pPr>
    </w:p>
    <w:p w:rsidR="004E26C0" w:rsidRPr="004E26C0" w:rsidRDefault="00A50D56" w:rsidP="001A64EF">
      <w:pPr>
        <w:pStyle w:val="Title"/>
        <w:numPr>
          <w:ilvl w:val="0"/>
          <w:numId w:val="4"/>
        </w:numPr>
      </w:pPr>
      <w:bookmarkStart w:id="5" w:name="_Toc424315332"/>
      <w:r>
        <w:t>CD++ Implementation</w:t>
      </w:r>
      <w:bookmarkEnd w:id="5"/>
    </w:p>
    <w:p w:rsidR="004E26C0" w:rsidRDefault="004E26C0" w:rsidP="002E505A">
      <w:pPr>
        <w:jc w:val="both"/>
      </w:pPr>
      <w:r>
        <w:t xml:space="preserve">I have implemented the model for four different grid sizes: 6x6, 20x20, </w:t>
      </w:r>
      <w:r w:rsidR="00EF1AC5">
        <w:t>100x1</w:t>
      </w:r>
      <w:r>
        <w:t xml:space="preserve">00 and </w:t>
      </w:r>
      <w:r w:rsidR="00EF1AC5">
        <w:t>5</w:t>
      </w:r>
      <w:r>
        <w:t>00</w:t>
      </w:r>
      <w:r w:rsidR="00EF1AC5">
        <w:t>x5</w:t>
      </w:r>
      <w:r>
        <w:t>00</w:t>
      </w:r>
      <w:r w:rsidR="002E505A">
        <w:t xml:space="preserve">. After simulating the 500x500 grid I had to change this </w:t>
      </w:r>
      <w:r w:rsidR="00F423BB">
        <w:t xml:space="preserve">last </w:t>
      </w:r>
      <w:r w:rsidR="002E505A">
        <w:t>size</w:t>
      </w:r>
      <w:r w:rsidR="00F423BB">
        <w:t xml:space="preserve"> of the grid</w:t>
      </w:r>
      <w:r w:rsidR="002E505A">
        <w:t xml:space="preserve"> to 400x400 </w:t>
      </w:r>
      <w:r w:rsidR="00F423BB">
        <w:t>to simulate other scenarios due to the time and the size of the log file generated</w:t>
      </w:r>
      <w:r w:rsidR="002E505A">
        <w:t>.</w:t>
      </w:r>
    </w:p>
    <w:p w:rsidR="00A50D56" w:rsidRDefault="001A64EF" w:rsidP="002E505A">
      <w:pPr>
        <w:pStyle w:val="Heading1"/>
        <w:jc w:val="both"/>
      </w:pPr>
      <w:bookmarkStart w:id="6" w:name="_Toc424310710"/>
      <w:bookmarkStart w:id="7" w:name="_Toc424315333"/>
      <w:r>
        <w:t>State definition</w:t>
      </w:r>
      <w:bookmarkEnd w:id="6"/>
      <w:bookmarkEnd w:id="7"/>
    </w:p>
    <w:p w:rsidR="00A50D56" w:rsidRDefault="00A50D56" w:rsidP="002E505A">
      <w:pPr>
        <w:jc w:val="both"/>
      </w:pPr>
    </w:p>
    <w:p w:rsidR="00A50D56" w:rsidRDefault="001A64EF" w:rsidP="002E505A">
      <w:pPr>
        <w:jc w:val="both"/>
      </w:pPr>
      <w:r>
        <w:t>The states are described as followed:</w:t>
      </w:r>
    </w:p>
    <w:p w:rsidR="001A64EF" w:rsidRDefault="001A64EF" w:rsidP="002E505A">
      <w:pPr>
        <w:jc w:val="both"/>
      </w:pPr>
    </w:p>
    <w:p w:rsidR="001A64EF" w:rsidRDefault="001A64EF" w:rsidP="002E505A">
      <w:pPr>
        <w:jc w:val="both"/>
      </w:pPr>
      <w:r>
        <w:t>s = 0 means dead or off</w:t>
      </w:r>
    </w:p>
    <w:p w:rsidR="001A64EF" w:rsidRDefault="001A64EF" w:rsidP="002E505A">
      <w:pPr>
        <w:jc w:val="both"/>
      </w:pPr>
      <w:r>
        <w:t>s = 1 means firing or on</w:t>
      </w:r>
    </w:p>
    <w:p w:rsidR="001A64EF" w:rsidRDefault="001A64EF" w:rsidP="002E505A">
      <w:pPr>
        <w:jc w:val="both"/>
      </w:pPr>
      <w:r>
        <w:t>s = 2 means refractory or dying</w:t>
      </w:r>
    </w:p>
    <w:p w:rsidR="00A50D56" w:rsidRDefault="001A64EF" w:rsidP="002E505A">
      <w:pPr>
        <w:pStyle w:val="Heading1"/>
        <w:jc w:val="both"/>
      </w:pPr>
      <w:bookmarkStart w:id="8" w:name="_Toc424310711"/>
      <w:bookmarkStart w:id="9" w:name="_Toc424315334"/>
      <w:r>
        <w:t>Neighborhood definition</w:t>
      </w:r>
      <w:bookmarkEnd w:id="8"/>
      <w:bookmarkEnd w:id="9"/>
    </w:p>
    <w:p w:rsidR="001A64EF" w:rsidRDefault="001A64EF" w:rsidP="002E505A">
      <w:pPr>
        <w:jc w:val="both"/>
      </w:pPr>
    </w:p>
    <w:p w:rsidR="001A64EF" w:rsidRDefault="007C35C9" w:rsidP="002E505A">
      <w:pPr>
        <w:jc w:val="both"/>
      </w:pPr>
      <w:r>
        <w:t xml:space="preserve">Each cell follows the Moore neighborhood, so they have eight neighbors. It is defined in the .ma file as in </w:t>
      </w:r>
      <w:fldSimple w:instr=" REF _Ref423425306 \h  \* MERGEFORMAT ">
        <w:r w:rsidR="009811FF">
          <w:t xml:space="preserve">Figure </w:t>
        </w:r>
        <w:r w:rsidR="009811FF">
          <w:rPr>
            <w:noProof/>
          </w:rPr>
          <w:t>2</w:t>
        </w:r>
      </w:fldSimple>
      <w:r>
        <w:t>.</w:t>
      </w:r>
    </w:p>
    <w:p w:rsidR="007C35C9" w:rsidRDefault="007C35C9" w:rsidP="002E505A">
      <w:pPr>
        <w:jc w:val="both"/>
      </w:pPr>
    </w:p>
    <w:p w:rsidR="007C35C9" w:rsidRDefault="006259F7" w:rsidP="00264F96">
      <w:pPr>
        <w:jc w:val="center"/>
      </w:pPr>
      <w:r>
        <w:rPr>
          <w:noProof/>
          <w:lang w:val="en-CA" w:eastAsia="en-CA" w:bidi="ar-SA"/>
        </w:rPr>
        <w:drawing>
          <wp:inline distT="0" distB="0" distL="0" distR="0">
            <wp:extent cx="5381625" cy="495300"/>
            <wp:effectExtent l="19050" t="19050" r="28575" b="190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49530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7C35C9" w:rsidRDefault="007C35C9" w:rsidP="00264F96">
      <w:pPr>
        <w:pStyle w:val="Caption"/>
        <w:jc w:val="center"/>
      </w:pPr>
      <w:bookmarkStart w:id="10" w:name="_Ref423425306"/>
      <w:r>
        <w:t xml:space="preserve">Figure </w:t>
      </w:r>
      <w:fldSimple w:instr=" SEQ Figure \* ARABIC ">
        <w:r w:rsidR="009811FF">
          <w:rPr>
            <w:noProof/>
          </w:rPr>
          <w:t>2</w:t>
        </w:r>
      </w:fldSimple>
      <w:bookmarkEnd w:id="10"/>
      <w:r>
        <w:t xml:space="preserve"> Neighborhood definition in CD++</w:t>
      </w:r>
    </w:p>
    <w:p w:rsidR="00A50D56" w:rsidRDefault="00D92D16" w:rsidP="002E505A">
      <w:pPr>
        <w:pStyle w:val="Heading1"/>
        <w:jc w:val="both"/>
      </w:pPr>
      <w:bookmarkStart w:id="11" w:name="_Toc424310712"/>
      <w:bookmarkStart w:id="12" w:name="_Toc424315335"/>
      <w:r>
        <w:lastRenderedPageBreak/>
        <w:t>Rules</w:t>
      </w:r>
      <w:bookmarkEnd w:id="11"/>
      <w:bookmarkEnd w:id="12"/>
    </w:p>
    <w:p w:rsidR="00D92D16" w:rsidRPr="00D92D16" w:rsidRDefault="00D92D16" w:rsidP="002E505A">
      <w:pPr>
        <w:jc w:val="both"/>
      </w:pPr>
    </w:p>
    <w:p w:rsidR="00264F96" w:rsidRDefault="00264F96" w:rsidP="002E505A">
      <w:pPr>
        <w:jc w:val="both"/>
      </w:pPr>
      <w:r>
        <w:t>The ru</w:t>
      </w:r>
      <w:r w:rsidR="00081A4C">
        <w:t xml:space="preserve">les of the model are as follows. </w:t>
      </w:r>
      <w:r>
        <w:t>At each time step,</w:t>
      </w:r>
    </w:p>
    <w:p w:rsidR="00264F96" w:rsidRDefault="00264F96" w:rsidP="002E505A">
      <w:pPr>
        <w:jc w:val="both"/>
      </w:pPr>
    </w:p>
    <w:p w:rsidR="00264F96" w:rsidRDefault="00264F96" w:rsidP="002E505A">
      <w:pPr>
        <w:pStyle w:val="TextBody"/>
        <w:numPr>
          <w:ilvl w:val="0"/>
          <w:numId w:val="1"/>
        </w:numPr>
        <w:jc w:val="both"/>
      </w:pPr>
      <w:r>
        <w:t>A dead cell (0) turns to firing (1) if it has exactly two firing (1) neighbors. This rule is like the birth rule for Seeds.</w:t>
      </w:r>
    </w:p>
    <w:p w:rsidR="00264F96" w:rsidRDefault="00264F96" w:rsidP="002E505A">
      <w:pPr>
        <w:pStyle w:val="TextBody"/>
        <w:numPr>
          <w:ilvl w:val="0"/>
          <w:numId w:val="1"/>
        </w:numPr>
        <w:jc w:val="both"/>
      </w:pPr>
      <w:r>
        <w:t>A firing (1) cell always evolves to refractory (2).</w:t>
      </w:r>
    </w:p>
    <w:p w:rsidR="00264F96" w:rsidRDefault="00264F96" w:rsidP="002E505A">
      <w:pPr>
        <w:pStyle w:val="TextBody"/>
        <w:numPr>
          <w:ilvl w:val="0"/>
          <w:numId w:val="1"/>
        </w:numPr>
        <w:jc w:val="both"/>
      </w:pPr>
      <w:r>
        <w:t>A refractory (2) cell always evolves to dead</w:t>
      </w:r>
      <w:r w:rsidR="002E505A">
        <w:t xml:space="preserve"> </w:t>
      </w:r>
      <w:r>
        <w:t>(0).</w:t>
      </w:r>
    </w:p>
    <w:p w:rsidR="00A50D56" w:rsidRDefault="00A50D56" w:rsidP="002E505A">
      <w:pPr>
        <w:jc w:val="both"/>
      </w:pPr>
    </w:p>
    <w:p w:rsidR="00081A4C" w:rsidRDefault="00264F96" w:rsidP="002E505A">
      <w:pPr>
        <w:jc w:val="both"/>
      </w:pPr>
      <w:r>
        <w:t xml:space="preserve">These rules are implemented in CD++ as shown in </w:t>
      </w:r>
      <w:fldSimple w:instr=" REF _Ref423427664 \h  \* MERGEFORMAT ">
        <w:r w:rsidR="009811FF">
          <w:t xml:space="preserve">Figure </w:t>
        </w:r>
        <w:r w:rsidR="009811FF">
          <w:rPr>
            <w:noProof/>
          </w:rPr>
          <w:t>3</w:t>
        </w:r>
      </w:fldSimple>
      <w:r w:rsidR="00775DEC">
        <w:t>. The language for the rules is:</w:t>
      </w:r>
      <w:r w:rsidR="00081A4C">
        <w:t xml:space="preserve"> </w:t>
      </w:r>
    </w:p>
    <w:p w:rsidR="00081A4C" w:rsidRDefault="00081A4C" w:rsidP="002E505A">
      <w:pPr>
        <w:jc w:val="both"/>
      </w:pPr>
    </w:p>
    <w:p w:rsidR="00775DEC" w:rsidRDefault="00081A4C" w:rsidP="00081A4C">
      <w:pPr>
        <w:jc w:val="center"/>
      </w:pPr>
      <w:r>
        <w:t>“</w:t>
      </w:r>
      <w:r w:rsidR="00775DEC" w:rsidRPr="00775DEC">
        <w:rPr>
          <w:b/>
        </w:rPr>
        <w:t>rule:</w:t>
      </w:r>
      <w:r w:rsidR="00775DEC">
        <w:t xml:space="preserve"> result delay {conditions}</w:t>
      </w:r>
      <w:r>
        <w:t>”</w:t>
      </w:r>
    </w:p>
    <w:p w:rsidR="00775DEC" w:rsidRDefault="00775DEC" w:rsidP="002E505A">
      <w:pPr>
        <w:jc w:val="both"/>
      </w:pPr>
    </w:p>
    <w:p w:rsidR="006259F7" w:rsidRDefault="006259F7" w:rsidP="002E505A">
      <w:pPr>
        <w:jc w:val="both"/>
      </w:pPr>
      <w:r>
        <w:t xml:space="preserve">The rules are evaluated in the order they appeared. For each cell, the first one that is satisfied is the one that handles. </w:t>
      </w:r>
    </w:p>
    <w:p w:rsidR="00A50D56" w:rsidRPr="006259F7" w:rsidRDefault="006259F7" w:rsidP="00264F96">
      <w:pPr>
        <w:jc w:val="center"/>
      </w:pPr>
      <w:r>
        <w:rPr>
          <w:noProof/>
          <w:lang w:val="en-CA" w:eastAsia="en-CA" w:bidi="ar-SA"/>
        </w:rPr>
        <w:drawing>
          <wp:inline distT="0" distB="0" distL="0" distR="0">
            <wp:extent cx="3629025" cy="723900"/>
            <wp:effectExtent l="19050" t="19050" r="28575" b="190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b="84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72390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A50D56" w:rsidRDefault="00264F96" w:rsidP="00264F96">
      <w:pPr>
        <w:pStyle w:val="Caption"/>
        <w:jc w:val="center"/>
      </w:pPr>
      <w:bookmarkStart w:id="13" w:name="_Ref423427664"/>
      <w:r>
        <w:t xml:space="preserve">Figure </w:t>
      </w:r>
      <w:fldSimple w:instr=" SEQ Figure \* ARABIC ">
        <w:r w:rsidR="009811FF">
          <w:rPr>
            <w:noProof/>
          </w:rPr>
          <w:t>3</w:t>
        </w:r>
      </w:fldSimple>
      <w:bookmarkEnd w:id="13"/>
      <w:r>
        <w:t xml:space="preserve"> Brian's Brain rules in CD++</w:t>
      </w:r>
    </w:p>
    <w:p w:rsidR="003D1CC6" w:rsidRDefault="002D06D9" w:rsidP="002E505A">
      <w:pPr>
        <w:pStyle w:val="Heading1"/>
        <w:jc w:val="both"/>
      </w:pPr>
      <w:bookmarkStart w:id="14" w:name="_Toc424310713"/>
      <w:bookmarkStart w:id="15" w:name="_Toc424315336"/>
      <w:r>
        <w:t>MA file</w:t>
      </w:r>
      <w:bookmarkEnd w:id="14"/>
      <w:bookmarkEnd w:id="15"/>
    </w:p>
    <w:p w:rsidR="002D06D9" w:rsidRDefault="002D06D9" w:rsidP="002E505A">
      <w:pPr>
        <w:jc w:val="both"/>
      </w:pPr>
    </w:p>
    <w:p w:rsidR="002D06D9" w:rsidRDefault="00F31D30" w:rsidP="002E505A">
      <w:pPr>
        <w:jc w:val="both"/>
      </w:pPr>
      <w:r>
        <w:t>I have defined f</w:t>
      </w:r>
      <w:r w:rsidR="002E505A">
        <w:t>ive</w:t>
      </w:r>
      <w:r>
        <w:t xml:space="preserve"> .ma files, one for each grid size. The .ma file for a 20x20-grid size model </w:t>
      </w:r>
      <w:proofErr w:type="gramStart"/>
      <w:r>
        <w:t>is shown</w:t>
      </w:r>
      <w:proofErr w:type="gramEnd"/>
      <w:r>
        <w:t xml:space="preserve"> in </w:t>
      </w:r>
      <w:fldSimple w:instr=" REF _Ref423439247 \h  \* MERGEFORMAT ">
        <w:r w:rsidR="0068185B">
          <w:t xml:space="preserve">Figure </w:t>
        </w:r>
        <w:r w:rsidR="0068185B">
          <w:rPr>
            <w:noProof/>
          </w:rPr>
          <w:t>4</w:t>
        </w:r>
      </w:fldSimple>
      <w:r w:rsidR="006259F7">
        <w:t xml:space="preserve"> as an example.</w:t>
      </w:r>
    </w:p>
    <w:p w:rsidR="00F31D30" w:rsidRDefault="00F31D30" w:rsidP="002E505A">
      <w:pPr>
        <w:jc w:val="both"/>
      </w:pPr>
    </w:p>
    <w:p w:rsidR="00F31D30" w:rsidRDefault="006259F7" w:rsidP="006259F7">
      <w:pPr>
        <w:jc w:val="center"/>
      </w:pPr>
      <w:r>
        <w:rPr>
          <w:noProof/>
          <w:lang w:val="en-CA" w:eastAsia="en-CA" w:bidi="ar-SA"/>
        </w:rPr>
        <w:drawing>
          <wp:inline distT="0" distB="0" distL="0" distR="0">
            <wp:extent cx="5172075" cy="2752725"/>
            <wp:effectExtent l="19050" t="19050" r="28575" b="2857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2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27527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F31D30" w:rsidRPr="002D06D9" w:rsidRDefault="00F31D30" w:rsidP="006259F7">
      <w:pPr>
        <w:pStyle w:val="Caption"/>
        <w:jc w:val="center"/>
      </w:pPr>
      <w:bookmarkStart w:id="16" w:name="_Ref423439247"/>
      <w:r>
        <w:t xml:space="preserve">Figure </w:t>
      </w:r>
      <w:fldSimple w:instr=" SEQ Figure \* ARABIC ">
        <w:r w:rsidR="0068185B">
          <w:rPr>
            <w:noProof/>
          </w:rPr>
          <w:t>4</w:t>
        </w:r>
      </w:fldSimple>
      <w:bookmarkEnd w:id="16"/>
      <w:r>
        <w:t xml:space="preserve"> Brian's Brain .ma file for a 20x20</w:t>
      </w:r>
      <w:r w:rsidR="00747BB2">
        <w:t xml:space="preserve"> </w:t>
      </w:r>
      <w:r>
        <w:t>grid</w:t>
      </w:r>
    </w:p>
    <w:p w:rsidR="003D1CC6" w:rsidRDefault="00F31D30" w:rsidP="002E505A">
      <w:pPr>
        <w:pStyle w:val="Heading1"/>
        <w:jc w:val="both"/>
      </w:pPr>
      <w:bookmarkStart w:id="17" w:name="_Toc424310714"/>
      <w:bookmarkStart w:id="18" w:name="_Toc424315337"/>
      <w:r>
        <w:lastRenderedPageBreak/>
        <w:t>VAL file</w:t>
      </w:r>
      <w:bookmarkEnd w:id="17"/>
      <w:bookmarkEnd w:id="18"/>
    </w:p>
    <w:p w:rsidR="00F31D30" w:rsidRDefault="00F31D30" w:rsidP="002E505A">
      <w:pPr>
        <w:jc w:val="both"/>
      </w:pPr>
    </w:p>
    <w:p w:rsidR="009C051E" w:rsidRDefault="00F31D30" w:rsidP="002E505A">
      <w:pPr>
        <w:jc w:val="both"/>
      </w:pPr>
      <w:r>
        <w:t>The</w:t>
      </w:r>
      <w:r w:rsidR="00747BB2">
        <w:t xml:space="preserve"> cell’s</w:t>
      </w:r>
      <w:r>
        <w:t xml:space="preserve"> initial state</w:t>
      </w:r>
      <w:r w:rsidR="00747BB2">
        <w:t>s are stored in .</w:t>
      </w:r>
      <w:proofErr w:type="spellStart"/>
      <w:r w:rsidR="00747BB2">
        <w:t>val</w:t>
      </w:r>
      <w:proofErr w:type="spellEnd"/>
      <w:r w:rsidR="00747BB2">
        <w:t xml:space="preserve"> files.</w:t>
      </w:r>
      <w:r w:rsidR="00305987">
        <w:t xml:space="preserve"> It is important</w:t>
      </w:r>
      <w:r w:rsidR="002E505A">
        <w:t xml:space="preserve"> to mention</w:t>
      </w:r>
      <w:r w:rsidR="00305987">
        <w:t xml:space="preserve"> that the .</w:t>
      </w:r>
      <w:proofErr w:type="spellStart"/>
      <w:r w:rsidR="00305987">
        <w:t>val</w:t>
      </w:r>
      <w:proofErr w:type="spellEnd"/>
      <w:r w:rsidR="002E505A">
        <w:t xml:space="preserve"> files have to </w:t>
      </w:r>
      <w:r w:rsidR="00305987">
        <w:t xml:space="preserve">finish with at least one blank line. If not, the input file </w:t>
      </w:r>
      <w:proofErr w:type="gramStart"/>
      <w:r w:rsidR="00305987">
        <w:t>is not parsed</w:t>
      </w:r>
      <w:proofErr w:type="gramEnd"/>
      <w:r w:rsidR="00305987">
        <w:t xml:space="preserve"> properly and despite the input is read properly,</w:t>
      </w:r>
      <w:r w:rsidR="002E505A">
        <w:t xml:space="preserve"> the</w:t>
      </w:r>
      <w:r w:rsidR="00305987">
        <w:t xml:space="preserve"> model results would not be the expected ones.</w:t>
      </w:r>
    </w:p>
    <w:p w:rsidR="009C051E" w:rsidRDefault="009C051E" w:rsidP="002E505A">
      <w:pPr>
        <w:jc w:val="both"/>
      </w:pPr>
    </w:p>
    <w:p w:rsidR="009C051E" w:rsidRDefault="00EE7776" w:rsidP="002E505A">
      <w:pPr>
        <w:jc w:val="both"/>
      </w:pPr>
      <w:fldSimple w:instr=" REF _Ref423441532 \h  \* MERGEFORMAT ">
        <w:r w:rsidR="0068185B">
          <w:t xml:space="preserve">Figure </w:t>
        </w:r>
        <w:r w:rsidR="0068185B">
          <w:rPr>
            <w:noProof/>
          </w:rPr>
          <w:t>5</w:t>
        </w:r>
      </w:fldSimple>
      <w:r w:rsidR="009C051E">
        <w:t xml:space="preserve"> shows the initial state for 6x6-grid.</w:t>
      </w:r>
    </w:p>
    <w:p w:rsidR="009C051E" w:rsidRDefault="009C051E" w:rsidP="009C051E"/>
    <w:tbl>
      <w:tblPr>
        <w:tblStyle w:val="TableGrid"/>
        <w:tblW w:w="0" w:type="auto"/>
        <w:jc w:val="center"/>
        <w:tblLook w:val="04A0"/>
      </w:tblPr>
      <w:tblGrid>
        <w:gridCol w:w="397"/>
        <w:gridCol w:w="397"/>
        <w:gridCol w:w="397"/>
        <w:gridCol w:w="397"/>
        <w:gridCol w:w="397"/>
        <w:gridCol w:w="397"/>
      </w:tblGrid>
      <w:tr w:rsidR="009C051E" w:rsidTr="005D62FC">
        <w:trPr>
          <w:jc w:val="center"/>
        </w:trPr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</w:tr>
      <w:tr w:rsidR="009C051E" w:rsidTr="005D62FC">
        <w:trPr>
          <w:jc w:val="center"/>
        </w:trPr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2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</w:tr>
      <w:tr w:rsidR="009C051E" w:rsidTr="005D62FC">
        <w:trPr>
          <w:jc w:val="center"/>
        </w:trPr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1</w:t>
            </w:r>
          </w:p>
        </w:tc>
        <w:tc>
          <w:tcPr>
            <w:tcW w:w="397" w:type="dxa"/>
          </w:tcPr>
          <w:p w:rsidR="009C051E" w:rsidRDefault="009C051E" w:rsidP="005D62FC">
            <w:r>
              <w:t>1</w:t>
            </w:r>
          </w:p>
        </w:tc>
        <w:tc>
          <w:tcPr>
            <w:tcW w:w="397" w:type="dxa"/>
          </w:tcPr>
          <w:p w:rsidR="009C051E" w:rsidRDefault="009C051E" w:rsidP="005D62FC">
            <w:r>
              <w:t>2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</w:tr>
      <w:tr w:rsidR="009C051E" w:rsidTr="005D62FC">
        <w:trPr>
          <w:jc w:val="center"/>
        </w:trPr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2</w:t>
            </w:r>
          </w:p>
        </w:tc>
        <w:tc>
          <w:tcPr>
            <w:tcW w:w="397" w:type="dxa"/>
          </w:tcPr>
          <w:p w:rsidR="009C051E" w:rsidRDefault="009C051E" w:rsidP="005D62FC">
            <w:r>
              <w:t>1</w:t>
            </w:r>
          </w:p>
        </w:tc>
        <w:tc>
          <w:tcPr>
            <w:tcW w:w="397" w:type="dxa"/>
          </w:tcPr>
          <w:p w:rsidR="009C051E" w:rsidRDefault="009C051E" w:rsidP="005D62FC">
            <w:r>
              <w:t>1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</w:tr>
      <w:tr w:rsidR="009C051E" w:rsidTr="005D62FC">
        <w:trPr>
          <w:jc w:val="center"/>
        </w:trPr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2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</w:tr>
      <w:tr w:rsidR="009C051E" w:rsidTr="005D62FC">
        <w:trPr>
          <w:jc w:val="center"/>
        </w:trPr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  <w:tc>
          <w:tcPr>
            <w:tcW w:w="397" w:type="dxa"/>
          </w:tcPr>
          <w:p w:rsidR="009C051E" w:rsidRDefault="009C051E" w:rsidP="005D62FC">
            <w:r>
              <w:t>0</w:t>
            </w:r>
          </w:p>
        </w:tc>
      </w:tr>
    </w:tbl>
    <w:p w:rsidR="009C051E" w:rsidRPr="00F31D30" w:rsidRDefault="009C051E" w:rsidP="009C051E">
      <w:pPr>
        <w:pStyle w:val="Caption"/>
        <w:jc w:val="center"/>
      </w:pPr>
      <w:bookmarkStart w:id="19" w:name="_Ref423441532"/>
      <w:r>
        <w:t xml:space="preserve">Figure </w:t>
      </w:r>
      <w:fldSimple w:instr=" SEQ Figure \* ARABIC ">
        <w:r w:rsidR="00F9051A">
          <w:rPr>
            <w:noProof/>
          </w:rPr>
          <w:t>5</w:t>
        </w:r>
      </w:fldSimple>
      <w:bookmarkEnd w:id="19"/>
      <w:r>
        <w:t xml:space="preserve"> 6x6 grid initial state</w:t>
      </w:r>
    </w:p>
    <w:p w:rsidR="00F31D30" w:rsidRDefault="00747BB2" w:rsidP="002E505A">
      <w:pPr>
        <w:jc w:val="both"/>
      </w:pPr>
      <w:r>
        <w:t xml:space="preserve">For 20x20-grid, </w:t>
      </w:r>
      <w:r w:rsidR="00EF1AC5">
        <w:t>100x1</w:t>
      </w:r>
      <w:r>
        <w:t>00-grid</w:t>
      </w:r>
      <w:r w:rsidR="0068185B">
        <w:t>, 400x400-grid</w:t>
      </w:r>
      <w:r>
        <w:t xml:space="preserve"> and </w:t>
      </w:r>
      <w:r w:rsidR="00EF1AC5">
        <w:t>500x5</w:t>
      </w:r>
      <w:r>
        <w:t xml:space="preserve">00-grid the initial values </w:t>
      </w:r>
      <w:proofErr w:type="gramStart"/>
      <w:r>
        <w:t>are generated</w:t>
      </w:r>
      <w:proofErr w:type="gramEnd"/>
      <w:r>
        <w:t xml:space="preserve"> randomly through a C++ small program</w:t>
      </w:r>
      <w:r w:rsidR="00294041">
        <w:t xml:space="preserve"> –one for each grid size-</w:t>
      </w:r>
      <w:r>
        <w:t xml:space="preserve"> (</w:t>
      </w:r>
      <w:fldSimple w:instr=" REF _Ref423441429 \h  \* MERGEFORMAT ">
        <w:r w:rsidR="00F9051A">
          <w:t xml:space="preserve">Figure </w:t>
        </w:r>
        <w:r w:rsidR="00F9051A">
          <w:rPr>
            <w:noProof/>
          </w:rPr>
          <w:t>6</w:t>
        </w:r>
      </w:fldSimple>
      <w:r>
        <w:t>)</w:t>
      </w:r>
      <w:r w:rsidR="00EC25CD">
        <w:t xml:space="preserve">. The initial state can be a </w:t>
      </w:r>
      <w:r w:rsidR="002E505A">
        <w:t>completely</w:t>
      </w:r>
      <w:r w:rsidR="00EC25CD">
        <w:t xml:space="preserve"> random grid or a grid with random values in the centre and with the rest of its cells in the death state (0).</w:t>
      </w:r>
    </w:p>
    <w:p w:rsidR="00747BB2" w:rsidRDefault="00747BB2" w:rsidP="002E505A">
      <w:pPr>
        <w:jc w:val="both"/>
      </w:pPr>
    </w:p>
    <w:p w:rsidR="00747BB2" w:rsidRDefault="006259F7" w:rsidP="00EC25CD">
      <w:pPr>
        <w:jc w:val="center"/>
      </w:pPr>
      <w:r>
        <w:rPr>
          <w:noProof/>
          <w:lang w:val="en-CA" w:eastAsia="en-CA" w:bidi="ar-SA"/>
        </w:rPr>
        <w:drawing>
          <wp:inline distT="0" distB="0" distL="0" distR="0">
            <wp:extent cx="4124325" cy="2981325"/>
            <wp:effectExtent l="19050" t="19050" r="28575" b="2857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98132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747BB2" w:rsidRDefault="00747BB2" w:rsidP="00EC25CD">
      <w:pPr>
        <w:pStyle w:val="Caption"/>
        <w:jc w:val="center"/>
      </w:pPr>
      <w:bookmarkStart w:id="20" w:name="_Ref423441429"/>
      <w:r>
        <w:t xml:space="preserve">Figure </w:t>
      </w:r>
      <w:fldSimple w:instr=" SEQ Figure \* ARABIC ">
        <w:r w:rsidR="00F9051A">
          <w:rPr>
            <w:noProof/>
          </w:rPr>
          <w:t>6</w:t>
        </w:r>
      </w:fldSimple>
      <w:bookmarkEnd w:id="20"/>
      <w:r>
        <w:t xml:space="preserve"> C++ program that generates the cell's initial state</w:t>
      </w:r>
      <w:r w:rsidR="00EC25CD">
        <w:t>s (</w:t>
      </w:r>
      <w:r w:rsidR="0068185B">
        <w:t>completely</w:t>
      </w:r>
      <w:r w:rsidR="00EC25CD">
        <w:t xml:space="preserve"> random grid)</w:t>
      </w:r>
      <w:r w:rsidR="006259F7">
        <w:t>. Adapted from [3]</w:t>
      </w:r>
    </w:p>
    <w:p w:rsidR="0068185B" w:rsidRDefault="0068185B">
      <w:pPr>
        <w:widowControl/>
        <w:suppressAutoHyphens w:val="0"/>
      </w:pPr>
      <w:r>
        <w:br w:type="page"/>
      </w:r>
    </w:p>
    <w:p w:rsidR="00A50D56" w:rsidRDefault="00F65F06" w:rsidP="00F65F06">
      <w:pPr>
        <w:pStyle w:val="Title"/>
        <w:numPr>
          <w:ilvl w:val="0"/>
          <w:numId w:val="4"/>
        </w:numPr>
      </w:pPr>
      <w:bookmarkStart w:id="21" w:name="_Toc424315338"/>
      <w:r>
        <w:lastRenderedPageBreak/>
        <w:t>Experiments</w:t>
      </w:r>
      <w:bookmarkEnd w:id="21"/>
    </w:p>
    <w:p w:rsidR="005812C6" w:rsidRDefault="002E505A" w:rsidP="002E505A">
      <w:pPr>
        <w:jc w:val="both"/>
      </w:pPr>
      <w:r>
        <w:t>I run m</w:t>
      </w:r>
      <w:r w:rsidR="005812C6" w:rsidRPr="005812C6">
        <w:t xml:space="preserve">ultiple experiments in order to test the correctness of </w:t>
      </w:r>
      <w:r w:rsidR="005812C6">
        <w:t>the</w:t>
      </w:r>
      <w:r w:rsidR="005812C6" w:rsidRPr="005812C6">
        <w:t xml:space="preserve"> model</w:t>
      </w:r>
      <w:r w:rsidR="005812C6">
        <w:t>.</w:t>
      </w:r>
    </w:p>
    <w:p w:rsidR="005812C6" w:rsidRDefault="005812C6" w:rsidP="002E505A">
      <w:pPr>
        <w:jc w:val="both"/>
      </w:pPr>
    </w:p>
    <w:p w:rsidR="005812C6" w:rsidRPr="005812C6" w:rsidRDefault="005812C6" w:rsidP="002E505A">
      <w:pPr>
        <w:jc w:val="both"/>
      </w:pPr>
      <w:r>
        <w:t xml:space="preserve">I have simulated a 6x6-grid to show how oscillators can be constructed using Brian’s Brain and </w:t>
      </w:r>
      <w:r w:rsidR="002E505A">
        <w:t xml:space="preserve">to </w:t>
      </w:r>
      <w:r>
        <w:t>test the correctness of the model. I have replicated the one on [1].</w:t>
      </w:r>
    </w:p>
    <w:p w:rsidR="005812C6" w:rsidRDefault="005812C6" w:rsidP="002E505A">
      <w:pPr>
        <w:jc w:val="both"/>
      </w:pPr>
    </w:p>
    <w:p w:rsidR="005812C6" w:rsidRDefault="00EF1AC5" w:rsidP="002E505A">
      <w:pPr>
        <w:jc w:val="both"/>
      </w:pPr>
      <w:r>
        <w:t>Bigger grids (20x20, 100x1</w:t>
      </w:r>
      <w:r w:rsidR="00E403E3">
        <w:t>00</w:t>
      </w:r>
      <w:r w:rsidR="002E505A">
        <w:t>, 400x400</w:t>
      </w:r>
      <w:r w:rsidR="005812C6">
        <w:t xml:space="preserve"> </w:t>
      </w:r>
      <w:r>
        <w:t>and 500x5</w:t>
      </w:r>
      <w:r w:rsidR="00E403E3">
        <w:t>00</w:t>
      </w:r>
      <w:r w:rsidR="005812C6">
        <w:t xml:space="preserve">) </w:t>
      </w:r>
      <w:proofErr w:type="gramStart"/>
      <w:r w:rsidR="005812C6">
        <w:t>have been simulated</w:t>
      </w:r>
      <w:proofErr w:type="gramEnd"/>
      <w:r w:rsidR="005812C6">
        <w:t xml:space="preserve"> to test the model and its behavior. </w:t>
      </w:r>
      <w:r w:rsidR="00B00D72">
        <w:t>In addition,</w:t>
      </w:r>
      <w:r w:rsidR="005812C6">
        <w:t xml:space="preserve"> different initial states </w:t>
      </w:r>
      <w:proofErr w:type="gramStart"/>
      <w:r w:rsidR="005812C6">
        <w:t>have been considered</w:t>
      </w:r>
      <w:proofErr w:type="gramEnd"/>
      <w:r w:rsidR="005812C6">
        <w:t>.</w:t>
      </w:r>
    </w:p>
    <w:p w:rsidR="00A15A31" w:rsidRDefault="00A15A31" w:rsidP="002E505A">
      <w:pPr>
        <w:jc w:val="both"/>
      </w:pPr>
    </w:p>
    <w:p w:rsidR="00A15A31" w:rsidRDefault="00A15A31" w:rsidP="002E505A">
      <w:pPr>
        <w:jc w:val="both"/>
      </w:pPr>
      <w:r>
        <w:t xml:space="preserve">The simulation of the 100x100 grid takes around 20 minutes to generate the log file and 20 minutes to generate the </w:t>
      </w:r>
      <w:proofErr w:type="spellStart"/>
      <w:r>
        <w:t>drawlog</w:t>
      </w:r>
      <w:proofErr w:type="spellEnd"/>
      <w:r>
        <w:t xml:space="preserve"> file. Loading the </w:t>
      </w:r>
      <w:proofErr w:type="spellStart"/>
      <w:r>
        <w:t>drawlog</w:t>
      </w:r>
      <w:proofErr w:type="spellEnd"/>
      <w:r>
        <w:t xml:space="preserve"> file to visualize the results takes around 40 minutes.</w:t>
      </w:r>
    </w:p>
    <w:p w:rsidR="00A15A31" w:rsidRDefault="00A15A31" w:rsidP="002E505A">
      <w:pPr>
        <w:jc w:val="both"/>
      </w:pPr>
    </w:p>
    <w:p w:rsidR="00A15A31" w:rsidRDefault="00A15A31" w:rsidP="002E505A">
      <w:pPr>
        <w:jc w:val="both"/>
      </w:pPr>
      <w:r>
        <w:t xml:space="preserve">The simulation of the 500x500 grid takes more than </w:t>
      </w:r>
      <w:r w:rsidR="00FB4BD0">
        <w:t>2</w:t>
      </w:r>
      <w:r>
        <w:t xml:space="preserve">0 hours to generate the log file (I left it running the whole </w:t>
      </w:r>
      <w:r w:rsidR="002E505A">
        <w:t xml:space="preserve">weekend). The generation of the </w:t>
      </w:r>
      <w:proofErr w:type="spellStart"/>
      <w:r>
        <w:t>drawlog</w:t>
      </w:r>
      <w:proofErr w:type="spellEnd"/>
      <w:r>
        <w:t xml:space="preserve"> file</w:t>
      </w:r>
      <w:r w:rsidR="002E505A">
        <w:t xml:space="preserve"> of the 1800 first steps of simulation </w:t>
      </w:r>
      <w:r>
        <w:t xml:space="preserve">took around 4 hours. Loading the </w:t>
      </w:r>
      <w:proofErr w:type="spellStart"/>
      <w:r>
        <w:t>drawlog</w:t>
      </w:r>
      <w:proofErr w:type="spellEnd"/>
      <w:r>
        <w:t xml:space="preserve"> file to visualize the results takes a couple of hours and the visualization runs slowly. The video</w:t>
      </w:r>
      <w:r w:rsidR="002E505A">
        <w:t xml:space="preserve"> attached</w:t>
      </w:r>
      <w:r>
        <w:t xml:space="preserve"> </w:t>
      </w:r>
      <w:proofErr w:type="gramStart"/>
      <w:r>
        <w:t>is recorded</w:t>
      </w:r>
      <w:proofErr w:type="gramEnd"/>
      <w:r>
        <w:t xml:space="preserve"> at x</w:t>
      </w:r>
      <w:r w:rsidR="00F9051A">
        <w:t>16</w:t>
      </w:r>
      <w:r>
        <w:t>. The log file is not included because of its size, more than 100GB</w:t>
      </w:r>
      <w:r w:rsidR="00F9051A">
        <w:t xml:space="preserve"> (</w:t>
      </w:r>
      <w:r w:rsidR="00EE7776">
        <w:fldChar w:fldCharType="begin"/>
      </w:r>
      <w:r w:rsidR="00F9051A">
        <w:instrText xml:space="preserve"> REF _Ref424556533 \h </w:instrText>
      </w:r>
      <w:r w:rsidR="00EE7776">
        <w:fldChar w:fldCharType="separate"/>
      </w:r>
      <w:r w:rsidR="00F9051A">
        <w:t xml:space="preserve">Figure </w:t>
      </w:r>
      <w:r w:rsidR="00F9051A">
        <w:rPr>
          <w:noProof/>
        </w:rPr>
        <w:t>7</w:t>
      </w:r>
      <w:r w:rsidR="00EE7776">
        <w:fldChar w:fldCharType="end"/>
      </w:r>
      <w:r w:rsidR="00F9051A">
        <w:t>)</w:t>
      </w:r>
      <w:r>
        <w:t xml:space="preserve">. I had to delete it to run </w:t>
      </w:r>
      <w:r w:rsidR="002E505A">
        <w:t>another</w:t>
      </w:r>
      <w:r>
        <w:t xml:space="preserve"> simulation.</w:t>
      </w:r>
      <w:r w:rsidR="003A6164">
        <w:t xml:space="preserve"> The </w:t>
      </w:r>
      <w:proofErr w:type="spellStart"/>
      <w:r w:rsidR="003A6164">
        <w:t>drawlog</w:t>
      </w:r>
      <w:proofErr w:type="spellEnd"/>
      <w:r w:rsidR="003A6164">
        <w:t xml:space="preserve"> file </w:t>
      </w:r>
      <w:proofErr w:type="gramStart"/>
      <w:r w:rsidR="003A6164">
        <w:t>was only generated</w:t>
      </w:r>
      <w:proofErr w:type="gramEnd"/>
      <w:r w:rsidR="003A6164">
        <w:t xml:space="preserve"> for the first 1800 steps due to de lack of space to store a bigger one.</w:t>
      </w:r>
    </w:p>
    <w:p w:rsidR="00A15A31" w:rsidRDefault="00A15A31" w:rsidP="005812C6"/>
    <w:p w:rsidR="00A15A31" w:rsidRDefault="00A15A31" w:rsidP="005812C6">
      <w:r>
        <w:rPr>
          <w:noProof/>
          <w:lang w:val="en-CA" w:eastAsia="en-CA" w:bidi="ar-SA"/>
        </w:rPr>
        <w:drawing>
          <wp:inline distT="0" distB="0" distL="0" distR="0">
            <wp:extent cx="5972175" cy="790575"/>
            <wp:effectExtent l="19050" t="19050" r="28575" b="28575"/>
            <wp:docPr id="1" name="Picture 0" descr="BriansBrain5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ansBrain500x50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790575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A15A31" w:rsidRDefault="00A15A31" w:rsidP="00A15A31">
      <w:pPr>
        <w:pStyle w:val="Caption"/>
        <w:jc w:val="center"/>
      </w:pPr>
      <w:bookmarkStart w:id="22" w:name="_Ref424556533"/>
      <w:r>
        <w:t xml:space="preserve">Figure </w:t>
      </w:r>
      <w:fldSimple w:instr=" SEQ Figure \* ARABIC ">
        <w:r w:rsidR="00F9051A">
          <w:rPr>
            <w:noProof/>
          </w:rPr>
          <w:t>7</w:t>
        </w:r>
      </w:fldSimple>
      <w:bookmarkEnd w:id="22"/>
      <w:r>
        <w:t xml:space="preserve"> </w:t>
      </w:r>
      <w:r w:rsidR="00F9051A">
        <w:t>Size of the files for a 500x500-grid</w:t>
      </w:r>
    </w:p>
    <w:p w:rsidR="00B00D72" w:rsidRDefault="00B00D72" w:rsidP="005812C6"/>
    <w:p w:rsidR="00A15A31" w:rsidRDefault="00A15A31" w:rsidP="005812C6">
      <w:r>
        <w:t xml:space="preserve">Due to the issues running the 500x500 grid, to run other scenarios in </w:t>
      </w:r>
      <w:r w:rsidR="00523D53">
        <w:t xml:space="preserve">a </w:t>
      </w:r>
      <w:r>
        <w:t>big grid I had to reduce the size to a 400x400 grid.</w:t>
      </w:r>
    </w:p>
    <w:p w:rsidR="00A15A31" w:rsidRDefault="00A15A31" w:rsidP="005812C6"/>
    <w:p w:rsidR="005812C6" w:rsidRDefault="00B00D72" w:rsidP="005812C6">
      <w:r>
        <w:t>T</w:t>
      </w:r>
      <w:r w:rsidR="002F52B1">
        <w:t>he</w:t>
      </w:r>
      <w:r w:rsidR="005812C6">
        <w:t xml:space="preserve"> different input </w:t>
      </w:r>
      <w:r w:rsidR="002F52B1">
        <w:t xml:space="preserve">files </w:t>
      </w:r>
      <w:proofErr w:type="gramStart"/>
      <w:r w:rsidR="002F52B1">
        <w:t xml:space="preserve">can be easily </w:t>
      </w:r>
      <w:r>
        <w:t>generated</w:t>
      </w:r>
      <w:r w:rsidR="002F52B1">
        <w:t xml:space="preserve"> and place</w:t>
      </w:r>
      <w:r>
        <w:t>d</w:t>
      </w:r>
      <w:r w:rsidR="002F52B1">
        <w:t xml:space="preserve"> in the project folder running a scrip</w:t>
      </w:r>
      <w:r>
        <w:t xml:space="preserve">t </w:t>
      </w:r>
      <w:r w:rsidR="002F52B1">
        <w:t xml:space="preserve">on </w:t>
      </w:r>
      <w:proofErr w:type="spellStart"/>
      <w:r w:rsidR="002F52B1">
        <w:t>Cwing</w:t>
      </w:r>
      <w:proofErr w:type="spellEnd"/>
      <w:proofErr w:type="gramEnd"/>
      <w:r w:rsidR="002F52B1">
        <w:t>.</w:t>
      </w:r>
      <w:r>
        <w:t xml:space="preserve"> </w:t>
      </w:r>
      <w:r w:rsidR="00EE7776">
        <w:fldChar w:fldCharType="begin"/>
      </w:r>
      <w:r>
        <w:instrText xml:space="preserve"> REF _Ref423445754 \h </w:instrText>
      </w:r>
      <w:r w:rsidR="00EE7776">
        <w:fldChar w:fldCharType="separate"/>
      </w:r>
      <w:r w:rsidR="00F9051A">
        <w:t xml:space="preserve">Figure </w:t>
      </w:r>
      <w:r w:rsidR="00F9051A">
        <w:rPr>
          <w:noProof/>
        </w:rPr>
        <w:t>8</w:t>
      </w:r>
      <w:r w:rsidR="00EE7776">
        <w:fldChar w:fldCharType="end"/>
      </w:r>
      <w:r>
        <w:t xml:space="preserve"> sh</w:t>
      </w:r>
      <w:r w:rsidR="00B873E4">
        <w:t xml:space="preserve">ows the script for generating </w:t>
      </w:r>
      <w:r w:rsidR="00523D53">
        <w:t xml:space="preserve">random values in the </w:t>
      </w:r>
      <w:r w:rsidR="002E505A">
        <w:t xml:space="preserve">centre of the </w:t>
      </w:r>
      <w:r w:rsidR="00523D53">
        <w:t>grid to create an i</w:t>
      </w:r>
      <w:r w:rsidR="002E505A">
        <w:t>nitial state for a 400x40</w:t>
      </w:r>
      <w:r>
        <w:t>0 grid</w:t>
      </w:r>
    </w:p>
    <w:p w:rsidR="005812C6" w:rsidRDefault="005812C6" w:rsidP="005812C6"/>
    <w:p w:rsidR="005812C6" w:rsidRDefault="002E505A" w:rsidP="00E403E3">
      <w:pPr>
        <w:jc w:val="center"/>
      </w:pPr>
      <w:r>
        <w:rPr>
          <w:noProof/>
          <w:lang w:val="en-CA" w:eastAsia="en-CA" w:bidi="ar-SA"/>
        </w:rPr>
        <w:drawing>
          <wp:inline distT="0" distB="0" distL="0" distR="0">
            <wp:extent cx="5257800" cy="1066800"/>
            <wp:effectExtent l="19050" t="19050" r="19050" b="190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1066800"/>
                    </a:xfrm>
                    <a:prstGeom prst="rect">
                      <a:avLst/>
                    </a:prstGeom>
                    <a:ln w="1905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</wp:inline>
        </w:drawing>
      </w:r>
    </w:p>
    <w:p w:rsidR="005812C6" w:rsidRDefault="00B00D72" w:rsidP="00E403E3">
      <w:pPr>
        <w:pStyle w:val="Caption"/>
        <w:jc w:val="center"/>
      </w:pPr>
      <w:bookmarkStart w:id="23" w:name="_Ref423445754"/>
      <w:r>
        <w:t xml:space="preserve">Figure </w:t>
      </w:r>
      <w:fldSimple w:instr=" SEQ Figure \* ARABIC ">
        <w:r w:rsidR="00F9051A">
          <w:rPr>
            <w:noProof/>
          </w:rPr>
          <w:t>8</w:t>
        </w:r>
      </w:fldSimple>
      <w:bookmarkEnd w:id="23"/>
      <w:r>
        <w:t xml:space="preserve"> Script for g</w:t>
      </w:r>
      <w:r w:rsidR="002E505A">
        <w:t>enerating the initial state in 400x40</w:t>
      </w:r>
      <w:r>
        <w:t xml:space="preserve">0 </w:t>
      </w:r>
      <w:proofErr w:type="gramStart"/>
      <w:r>
        <w:t>grid</w:t>
      </w:r>
      <w:proofErr w:type="gramEnd"/>
    </w:p>
    <w:p w:rsidR="00BA4E6E" w:rsidRDefault="00BA4E6E" w:rsidP="005812C6"/>
    <w:p w:rsidR="009E6C6D" w:rsidRDefault="00BA4E6E" w:rsidP="009E6C6D">
      <w:r>
        <w:t xml:space="preserve">To run the different experiments, please read </w:t>
      </w:r>
      <w:r w:rsidRPr="00B873E4">
        <w:rPr>
          <w:i/>
        </w:rPr>
        <w:t>readme.txt</w:t>
      </w:r>
      <w:r>
        <w:t xml:space="preserve"> file, which is available in BriansBrain.zip. This readme.txt file </w:t>
      </w:r>
      <w:proofErr w:type="gramStart"/>
      <w:r>
        <w:t>is based</w:t>
      </w:r>
      <w:proofErr w:type="gramEnd"/>
      <w:r>
        <w:t xml:space="preserve"> on the readme file for </w:t>
      </w:r>
      <w:proofErr w:type="spellStart"/>
      <w:r>
        <w:t>Supercooling</w:t>
      </w:r>
      <w:proofErr w:type="spellEnd"/>
      <w:r>
        <w:t xml:space="preserve"> Cell-DEVS model implemented in CD++ [4].</w:t>
      </w:r>
      <w:r w:rsidR="009E6C6D">
        <w:br w:type="page"/>
      </w:r>
    </w:p>
    <w:p w:rsidR="00F65F06" w:rsidRDefault="00F65F06" w:rsidP="00F65F06">
      <w:pPr>
        <w:pStyle w:val="Title"/>
        <w:numPr>
          <w:ilvl w:val="0"/>
          <w:numId w:val="4"/>
        </w:numPr>
      </w:pPr>
      <w:bookmarkStart w:id="24" w:name="_Toc424315339"/>
      <w:r>
        <w:lastRenderedPageBreak/>
        <w:t>Simulation Results</w:t>
      </w:r>
      <w:bookmarkEnd w:id="24"/>
    </w:p>
    <w:p w:rsidR="00DC2DEC" w:rsidRDefault="00DC2DEC" w:rsidP="00DC2DEC">
      <w:r>
        <w:t>In this section, I explain the simulation results and I show some images. The videos are available in BriansBrain.zip</w:t>
      </w:r>
    </w:p>
    <w:p w:rsidR="00F65F06" w:rsidRDefault="006814FC" w:rsidP="006814FC">
      <w:pPr>
        <w:pStyle w:val="Heading1"/>
      </w:pPr>
      <w:bookmarkStart w:id="25" w:name="_Toc424310715"/>
      <w:bookmarkStart w:id="26" w:name="_Toc424315340"/>
      <w:r>
        <w:t>6x6 Gird</w:t>
      </w:r>
      <w:bookmarkEnd w:id="25"/>
      <w:bookmarkEnd w:id="26"/>
    </w:p>
    <w:p w:rsidR="006814FC" w:rsidRDefault="006814FC" w:rsidP="006814FC"/>
    <w:p w:rsidR="006814FC" w:rsidRDefault="00DC2DEC" w:rsidP="006814FC">
      <w:r>
        <w:t xml:space="preserve">In the 6x6 grid I have replicate the oscillator in [1] to test the model and show how and oscillator in Cell-DEVS </w:t>
      </w:r>
      <w:proofErr w:type="gramStart"/>
      <w:r>
        <w:t>can be</w:t>
      </w:r>
      <w:r w:rsidR="0090463D">
        <w:t xml:space="preserve"> constructed</w:t>
      </w:r>
      <w:proofErr w:type="gramEnd"/>
      <w:r w:rsidR="0090463D">
        <w:t xml:space="preserve"> following </w:t>
      </w:r>
      <w:r>
        <w:t>Brian’s Brain rules</w:t>
      </w:r>
      <w:r w:rsidR="006C2175">
        <w:t xml:space="preserve"> (</w:t>
      </w:r>
      <w:r w:rsidR="00EE7776">
        <w:fldChar w:fldCharType="begin"/>
      </w:r>
      <w:r w:rsidR="006C2175">
        <w:instrText xml:space="preserve"> REF _Ref423622992 \h </w:instrText>
      </w:r>
      <w:r w:rsidR="00EE7776">
        <w:fldChar w:fldCharType="separate"/>
      </w:r>
      <w:r w:rsidR="00626E9A">
        <w:t xml:space="preserve">Figure </w:t>
      </w:r>
      <w:r w:rsidR="00626E9A">
        <w:rPr>
          <w:noProof/>
        </w:rPr>
        <w:t>9</w:t>
      </w:r>
      <w:r w:rsidR="00EE7776">
        <w:fldChar w:fldCharType="end"/>
      </w:r>
      <w:r w:rsidR="006C2175">
        <w:t>)</w:t>
      </w:r>
      <w:r>
        <w:t>.</w:t>
      </w:r>
    </w:p>
    <w:p w:rsidR="00DC2DEC" w:rsidRDefault="00DC2DEC" w:rsidP="006814FC"/>
    <w:p w:rsidR="00DC2DEC" w:rsidRDefault="00DC2DEC" w:rsidP="006814FC"/>
    <w:p w:rsidR="00DC2DEC" w:rsidRDefault="00D42FBF" w:rsidP="006814FC">
      <w:r>
        <w:rPr>
          <w:noProof/>
          <w:lang w:val="en-CA" w:eastAsia="en-CA" w:bidi="ar-SA"/>
        </w:rPr>
        <w:drawing>
          <wp:inline distT="0" distB="0" distL="0" distR="0">
            <wp:extent cx="2952750" cy="253092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861" cy="253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CA" w:eastAsia="en-CA" w:bidi="ar-SA"/>
        </w:rPr>
        <w:drawing>
          <wp:inline distT="0" distB="0" distL="0" distR="0">
            <wp:extent cx="2948794" cy="2530800"/>
            <wp:effectExtent l="19050" t="0" r="3956" b="0"/>
            <wp:docPr id="3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8794" cy="253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DEC" w:rsidRPr="006814FC" w:rsidRDefault="00D42FBF" w:rsidP="006814FC">
      <w:r>
        <w:rPr>
          <w:noProof/>
          <w:lang w:val="en-CA" w:eastAsia="en-CA" w:bidi="ar-SA"/>
        </w:rPr>
        <w:drawing>
          <wp:inline distT="0" distB="0" distL="0" distR="0">
            <wp:extent cx="2952916" cy="2530800"/>
            <wp:effectExtent l="19050" t="0" r="0" b="0"/>
            <wp:docPr id="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916" cy="253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CA" w:eastAsia="en-CA" w:bidi="ar-SA"/>
        </w:rPr>
        <w:drawing>
          <wp:inline distT="0" distB="0" distL="0" distR="0">
            <wp:extent cx="2955431" cy="2530800"/>
            <wp:effectExtent l="1905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431" cy="253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3E34" w:rsidRPr="00343E34" w:rsidRDefault="006C2175" w:rsidP="00343E34">
      <w:pPr>
        <w:pStyle w:val="Caption"/>
        <w:jc w:val="center"/>
      </w:pPr>
      <w:bookmarkStart w:id="27" w:name="_Ref423622992"/>
      <w:r>
        <w:t xml:space="preserve">Figure </w:t>
      </w:r>
      <w:fldSimple w:instr=" SEQ Figure \* ARABIC ">
        <w:r w:rsidR="00626E9A">
          <w:rPr>
            <w:noProof/>
          </w:rPr>
          <w:t>9</w:t>
        </w:r>
      </w:fldSimple>
      <w:bookmarkEnd w:id="27"/>
      <w:r>
        <w:t xml:space="preserve"> Oscillator following Brian's Brian rules implemented in CD++</w:t>
      </w:r>
    </w:p>
    <w:p w:rsidR="00343E34" w:rsidRDefault="00343E34" w:rsidP="00343E34"/>
    <w:p w:rsidR="00626E9A" w:rsidRPr="00343E34" w:rsidRDefault="00626E9A" w:rsidP="00343E34"/>
    <w:p w:rsidR="00F65F06" w:rsidRDefault="006814FC" w:rsidP="006814FC">
      <w:pPr>
        <w:pStyle w:val="Heading1"/>
      </w:pPr>
      <w:bookmarkStart w:id="28" w:name="_Toc424310716"/>
      <w:bookmarkStart w:id="29" w:name="_Toc424315341"/>
      <w:r>
        <w:lastRenderedPageBreak/>
        <w:t>20x20 Grid</w:t>
      </w:r>
      <w:bookmarkEnd w:id="28"/>
      <w:bookmarkEnd w:id="29"/>
    </w:p>
    <w:p w:rsidR="006814FC" w:rsidRDefault="006814FC" w:rsidP="006814FC"/>
    <w:p w:rsidR="006814FC" w:rsidRDefault="009303D7" w:rsidP="000F7C4F">
      <w:pPr>
        <w:jc w:val="both"/>
      </w:pPr>
      <w:r>
        <w:t xml:space="preserve">In the 20x20 </w:t>
      </w:r>
      <w:proofErr w:type="gramStart"/>
      <w:r>
        <w:t>grid</w:t>
      </w:r>
      <w:proofErr w:type="gramEnd"/>
      <w:r>
        <w:t xml:space="preserve"> we reach a stationary situation in very few steps</w:t>
      </w:r>
      <w:r w:rsidR="00B873E4">
        <w:t>. How long it takes depends on the initial configuration</w:t>
      </w:r>
      <w:r>
        <w:t>. Depending on the initial configuration, we reach the dead state where all cells are dead or off (0) or we find an oscillator moving across the grid.</w:t>
      </w:r>
    </w:p>
    <w:p w:rsidR="00B873E4" w:rsidRDefault="00B873E4" w:rsidP="000F7C4F">
      <w:pPr>
        <w:jc w:val="both"/>
      </w:pPr>
    </w:p>
    <w:p w:rsidR="00B873E4" w:rsidRDefault="00B873E4" w:rsidP="000F7C4F">
      <w:pPr>
        <w:jc w:val="both"/>
      </w:pPr>
      <w:r>
        <w:t xml:space="preserve">In the videos available in </w:t>
      </w:r>
      <w:proofErr w:type="gramStart"/>
      <w:r>
        <w:t>BriansBrain.zip</w:t>
      </w:r>
      <w:proofErr w:type="gramEnd"/>
      <w:r>
        <w:t xml:space="preserve"> we can see that different initial configurations leads to the same oscillator in different positions.</w:t>
      </w:r>
    </w:p>
    <w:p w:rsidR="00B873E4" w:rsidRDefault="00B873E4" w:rsidP="000F7C4F">
      <w:pPr>
        <w:jc w:val="both"/>
      </w:pPr>
    </w:p>
    <w:p w:rsidR="00B873E4" w:rsidRDefault="00B873E4" w:rsidP="000F7C4F">
      <w:pPr>
        <w:jc w:val="both"/>
      </w:pPr>
      <w:r>
        <w:t xml:space="preserve">We also </w:t>
      </w:r>
      <w:r w:rsidR="00A40166">
        <w:t xml:space="preserve">appreciate that the time it takes to reach a pattern depends on the initial configuration, but it does not depend on if the random values </w:t>
      </w:r>
      <w:proofErr w:type="gramStart"/>
      <w:r w:rsidR="00A40166">
        <w:t>are generated</w:t>
      </w:r>
      <w:proofErr w:type="gramEnd"/>
      <w:r w:rsidR="00A40166">
        <w:t xml:space="preserve"> in the whole grid or only in the centre.</w:t>
      </w:r>
    </w:p>
    <w:p w:rsidR="008D4CAA" w:rsidRDefault="008D4CAA" w:rsidP="006814FC"/>
    <w:p w:rsidR="006814FC" w:rsidRDefault="006814FC" w:rsidP="006814FC">
      <w:pPr>
        <w:pStyle w:val="Heading1"/>
      </w:pPr>
      <w:bookmarkStart w:id="30" w:name="_Toc424310717"/>
      <w:bookmarkStart w:id="31" w:name="_Toc424315342"/>
      <w:r>
        <w:t>100x100 Grid</w:t>
      </w:r>
      <w:bookmarkEnd w:id="30"/>
      <w:bookmarkEnd w:id="31"/>
    </w:p>
    <w:p w:rsidR="006814FC" w:rsidRDefault="006814FC" w:rsidP="006814FC"/>
    <w:p w:rsidR="006814FC" w:rsidRDefault="00A40166" w:rsidP="000F7C4F">
      <w:pPr>
        <w:jc w:val="both"/>
      </w:pPr>
      <w:r>
        <w:t>Running the simulations and displaying the results in a 100x100 grid</w:t>
      </w:r>
      <w:r w:rsidR="003F4652">
        <w:t xml:space="preserve"> takes longer. The videos are available in BriansBrain.zip.</w:t>
      </w:r>
    </w:p>
    <w:p w:rsidR="003F4652" w:rsidRDefault="003F4652" w:rsidP="000F7C4F">
      <w:pPr>
        <w:jc w:val="both"/>
      </w:pPr>
    </w:p>
    <w:p w:rsidR="003F4652" w:rsidRDefault="003F4652" w:rsidP="000F7C4F">
      <w:pPr>
        <w:jc w:val="both"/>
      </w:pPr>
      <w:r>
        <w:t xml:space="preserve">Analyzing the simulation results, we can reach the same conclusions as in a 20x20 grid: the time it takes to reach a pattern depends on the initial configuration, but it does not depend on if the random values </w:t>
      </w:r>
      <w:proofErr w:type="gramStart"/>
      <w:r>
        <w:t>are generated</w:t>
      </w:r>
      <w:proofErr w:type="gramEnd"/>
      <w:r>
        <w:t xml:space="preserve"> in the </w:t>
      </w:r>
      <w:r w:rsidR="00626E9A">
        <w:t xml:space="preserve">completely </w:t>
      </w:r>
      <w:r>
        <w:t>grid or only in the centre.</w:t>
      </w:r>
    </w:p>
    <w:p w:rsidR="003F4652" w:rsidRDefault="003F4652" w:rsidP="000F7C4F">
      <w:pPr>
        <w:jc w:val="both"/>
      </w:pPr>
    </w:p>
    <w:p w:rsidR="003F4652" w:rsidRDefault="000F7C4F" w:rsidP="000F7C4F">
      <w:pPr>
        <w:jc w:val="both"/>
      </w:pPr>
      <w:r>
        <w:t>I</w:t>
      </w:r>
      <w:r w:rsidR="003F4652">
        <w:t xml:space="preserve">n this case, </w:t>
      </w:r>
      <w:r>
        <w:t xml:space="preserve">despite </w:t>
      </w:r>
      <w:r w:rsidR="003F4652">
        <w:t xml:space="preserve">the whole pattern in the simulated scenarios is not the same, we can observe that the </w:t>
      </w:r>
      <w:r w:rsidR="00626E9A">
        <w:t>oscillators that form the pattern</w:t>
      </w:r>
      <w:r w:rsidR="003F4652">
        <w:t xml:space="preserve"> appear in the different scenarios no matter what the initial configuration is.</w:t>
      </w:r>
    </w:p>
    <w:p w:rsidR="003F4652" w:rsidRDefault="003F4652" w:rsidP="000F7C4F">
      <w:pPr>
        <w:jc w:val="both"/>
      </w:pPr>
    </w:p>
    <w:p w:rsidR="00F65F06" w:rsidRDefault="003F4652" w:rsidP="000F7C4F">
      <w:pPr>
        <w:jc w:val="both"/>
      </w:pPr>
      <w:r>
        <w:t>We also observe that as the grid size increases</w:t>
      </w:r>
      <w:r w:rsidR="00626E9A">
        <w:t xml:space="preserve">, </w:t>
      </w:r>
      <w:r>
        <w:t>it takes</w:t>
      </w:r>
      <w:r w:rsidR="00626E9A">
        <w:t xml:space="preserve"> more time</w:t>
      </w:r>
      <w:r>
        <w:t xml:space="preserve"> to reach the pattern.</w:t>
      </w:r>
    </w:p>
    <w:p w:rsidR="00F65F06" w:rsidRDefault="00F65F06" w:rsidP="00F65F06"/>
    <w:p w:rsidR="00EF1AC5" w:rsidRDefault="00EF1AC5" w:rsidP="00EF1AC5">
      <w:pPr>
        <w:pStyle w:val="Heading1"/>
      </w:pPr>
      <w:bookmarkStart w:id="32" w:name="_Toc424310718"/>
      <w:bookmarkStart w:id="33" w:name="_Toc424315343"/>
      <w:r>
        <w:t>500x500 Grid</w:t>
      </w:r>
      <w:bookmarkEnd w:id="32"/>
      <w:bookmarkEnd w:id="33"/>
    </w:p>
    <w:p w:rsidR="00EF1AC5" w:rsidRDefault="00EF1AC5" w:rsidP="0060521E">
      <w:pPr>
        <w:jc w:val="both"/>
      </w:pPr>
    </w:p>
    <w:p w:rsidR="00EF1AC5" w:rsidRDefault="00243AC4" w:rsidP="0060521E">
      <w:pPr>
        <w:jc w:val="both"/>
      </w:pPr>
      <w:r>
        <w:t>Running a single scenario for the 500x500</w:t>
      </w:r>
      <w:r w:rsidR="00D76C94">
        <w:t>-grid</w:t>
      </w:r>
      <w:r>
        <w:t xml:space="preserve"> has taken a weekend. The log file generated was more than 100GB, and the visualization tool works very slowly. </w:t>
      </w:r>
    </w:p>
    <w:p w:rsidR="00243AC4" w:rsidRDefault="00243AC4" w:rsidP="0060521E">
      <w:pPr>
        <w:jc w:val="both"/>
      </w:pPr>
    </w:p>
    <w:p w:rsidR="00243AC4" w:rsidRDefault="00243AC4" w:rsidP="0060521E">
      <w:pPr>
        <w:jc w:val="both"/>
      </w:pPr>
      <w:r>
        <w:t xml:space="preserve">A video </w:t>
      </w:r>
      <w:proofErr w:type="gramStart"/>
      <w:r>
        <w:t>has been gen</w:t>
      </w:r>
      <w:r w:rsidR="000F7C4F">
        <w:t>erated</w:t>
      </w:r>
      <w:proofErr w:type="gramEnd"/>
      <w:r w:rsidR="000F7C4F">
        <w:t xml:space="preserve"> at x16</w:t>
      </w:r>
      <w:r>
        <w:t xml:space="preserve"> velocity of the real time the simulation took.</w:t>
      </w:r>
      <w:r w:rsidR="004B20A6">
        <w:t xml:space="preserve"> It only displays a sample of the first 1780 steps.</w:t>
      </w:r>
      <w:r>
        <w:t xml:space="preserve"> The initial state of the grid is a random value for each of the cells.</w:t>
      </w:r>
    </w:p>
    <w:p w:rsidR="00EF1AC5" w:rsidRDefault="00EF1AC5" w:rsidP="0060521E">
      <w:pPr>
        <w:jc w:val="both"/>
      </w:pPr>
    </w:p>
    <w:p w:rsidR="00EF1AC5" w:rsidRDefault="004B20A6" w:rsidP="0060521E">
      <w:pPr>
        <w:jc w:val="both"/>
      </w:pPr>
      <w:r>
        <w:t>In this video</w:t>
      </w:r>
      <w:r w:rsidR="000F7C4F">
        <w:t>,</w:t>
      </w:r>
      <w:r>
        <w:t xml:space="preserve"> we can easily appreciate the diagonal waves of firing and refractory cells explained in the introduction.</w:t>
      </w:r>
    </w:p>
    <w:p w:rsidR="00EF1AC5" w:rsidRDefault="00EF1AC5" w:rsidP="0060521E">
      <w:pPr>
        <w:jc w:val="both"/>
      </w:pPr>
    </w:p>
    <w:p w:rsidR="00EF1AC5" w:rsidRDefault="004B20A6" w:rsidP="0060521E">
      <w:pPr>
        <w:jc w:val="both"/>
      </w:pPr>
      <w:r>
        <w:t>Due to the simulation time and the size of the log file, I use a 400x400 grid to simulate another scenario with random values in the centre and the rest of the cells in the death state (0).</w:t>
      </w:r>
    </w:p>
    <w:p w:rsidR="004B20A6" w:rsidRDefault="004B20A6" w:rsidP="00F65F06"/>
    <w:p w:rsidR="00D76C94" w:rsidRDefault="00D76C94" w:rsidP="00F65F06"/>
    <w:p w:rsidR="00EC25CD" w:rsidRDefault="00EC25CD" w:rsidP="00EC25CD">
      <w:pPr>
        <w:pStyle w:val="Heading1"/>
      </w:pPr>
      <w:bookmarkStart w:id="34" w:name="_Toc424310719"/>
      <w:bookmarkStart w:id="35" w:name="_Toc424315344"/>
      <w:r>
        <w:lastRenderedPageBreak/>
        <w:t>400x400 Grid</w:t>
      </w:r>
      <w:bookmarkEnd w:id="34"/>
      <w:bookmarkEnd w:id="35"/>
    </w:p>
    <w:p w:rsidR="00EF1AC5" w:rsidRDefault="00EF1AC5" w:rsidP="00F65F06"/>
    <w:p w:rsidR="000F7C4F" w:rsidRDefault="000F7C4F" w:rsidP="0060521E">
      <w:pPr>
        <w:jc w:val="both"/>
      </w:pPr>
      <w:r>
        <w:t xml:space="preserve">Running a single scenario for the 400x400 during 10 minutes </w:t>
      </w:r>
      <w:r w:rsidR="00D76C94">
        <w:t>took</w:t>
      </w:r>
      <w:r>
        <w:t xml:space="preserve"> 23hours to generate the log file (49GB), 3hours to generate the </w:t>
      </w:r>
      <w:proofErr w:type="spellStart"/>
      <w:r>
        <w:t>drawlog</w:t>
      </w:r>
      <w:proofErr w:type="spellEnd"/>
      <w:r>
        <w:t xml:space="preserve"> file and more than 9 hours to load the results in the visualization tool. The visualization tool works very slowly. </w:t>
      </w:r>
    </w:p>
    <w:p w:rsidR="000F7C4F" w:rsidRDefault="000F7C4F" w:rsidP="0060521E">
      <w:pPr>
        <w:jc w:val="both"/>
      </w:pPr>
    </w:p>
    <w:p w:rsidR="000F7C4F" w:rsidRDefault="000F7C4F" w:rsidP="0060521E">
      <w:pPr>
        <w:jc w:val="both"/>
      </w:pPr>
      <w:r>
        <w:t xml:space="preserve">A video </w:t>
      </w:r>
      <w:proofErr w:type="gramStart"/>
      <w:r>
        <w:t>has been generated</w:t>
      </w:r>
      <w:proofErr w:type="gramEnd"/>
      <w:r>
        <w:t xml:space="preserve"> at x16 velocity of the real time the simulation took. The initial state of the grid is a random value for each of the cells in the centre of the grid.</w:t>
      </w:r>
    </w:p>
    <w:p w:rsidR="000F7C4F" w:rsidRDefault="000F7C4F" w:rsidP="0060521E">
      <w:pPr>
        <w:jc w:val="both"/>
      </w:pPr>
    </w:p>
    <w:p w:rsidR="000F7C4F" w:rsidRDefault="000F7C4F" w:rsidP="0060521E">
      <w:pPr>
        <w:jc w:val="both"/>
      </w:pPr>
      <w:r>
        <w:t xml:space="preserve">In this video, we can </w:t>
      </w:r>
      <w:r w:rsidR="00060209">
        <w:t xml:space="preserve">see how firing (1) and refractory (2) cells deploys in the whole network. We can also </w:t>
      </w:r>
      <w:r>
        <w:t>easily appreciate the diagonal waves of firing and refractory cells explained in the introduction.</w:t>
      </w:r>
    </w:p>
    <w:p w:rsidR="000F7C4F" w:rsidRDefault="000F7C4F" w:rsidP="0060521E">
      <w:pPr>
        <w:jc w:val="both"/>
      </w:pPr>
    </w:p>
    <w:p w:rsidR="000F7C4F" w:rsidRDefault="00060209" w:rsidP="0060521E">
      <w:pPr>
        <w:jc w:val="both"/>
      </w:pPr>
      <w:r>
        <w:t>In the first 6000 steps, we cannot see a pattern that repeats over time.</w:t>
      </w:r>
    </w:p>
    <w:p w:rsidR="00D76C94" w:rsidRDefault="00D76C94" w:rsidP="0060521E">
      <w:pPr>
        <w:widowControl/>
        <w:suppressAutoHyphens w:val="0"/>
        <w:jc w:val="both"/>
      </w:pPr>
    </w:p>
    <w:p w:rsidR="00F65F06" w:rsidRDefault="00F65F06" w:rsidP="0060521E">
      <w:pPr>
        <w:pStyle w:val="Title"/>
        <w:numPr>
          <w:ilvl w:val="0"/>
          <w:numId w:val="4"/>
        </w:numPr>
        <w:jc w:val="both"/>
      </w:pPr>
      <w:bookmarkStart w:id="36" w:name="_Toc424315345"/>
      <w:r>
        <w:t>Conclusions</w:t>
      </w:r>
      <w:bookmarkEnd w:id="36"/>
    </w:p>
    <w:p w:rsidR="0014100A" w:rsidRDefault="00EC25CD" w:rsidP="0060521E">
      <w:pPr>
        <w:jc w:val="both"/>
      </w:pPr>
      <w:r>
        <w:t>In the videos, we can observe how we reach different patterns and how the diagonal waves of firing and refractory cells</w:t>
      </w:r>
      <w:r w:rsidR="00060209">
        <w:t>. These were the expected results published in [1]</w:t>
      </w:r>
      <w:r>
        <w:t>.</w:t>
      </w:r>
    </w:p>
    <w:p w:rsidR="0014100A" w:rsidRDefault="0014100A" w:rsidP="0060521E">
      <w:pPr>
        <w:jc w:val="both"/>
      </w:pPr>
    </w:p>
    <w:p w:rsidR="00F65F06" w:rsidRDefault="0014100A" w:rsidP="0060521E">
      <w:pPr>
        <w:jc w:val="both"/>
      </w:pPr>
      <w:r>
        <w:t xml:space="preserve">As bigger </w:t>
      </w:r>
      <w:r w:rsidR="00C3768F">
        <w:t>the grid size</w:t>
      </w:r>
      <w:r>
        <w:t xml:space="preserve"> is, as </w:t>
      </w:r>
      <w:r w:rsidR="00C3768F">
        <w:t xml:space="preserve">easier </w:t>
      </w:r>
      <w:r>
        <w:t xml:space="preserve">is </w:t>
      </w:r>
      <w:r w:rsidR="00C3768F">
        <w:t>to identify the diagonal waves</w:t>
      </w:r>
      <w:r>
        <w:t>,</w:t>
      </w:r>
      <w:r w:rsidR="00C3768F">
        <w:t xml:space="preserve"> but it takes longer to reach a pattern.</w:t>
      </w:r>
      <w:r w:rsidR="00060209">
        <w:t xml:space="preserve"> In bigger grids, in our simulations experiments</w:t>
      </w:r>
      <w:r>
        <w:t>,</w:t>
      </w:r>
      <w:r w:rsidR="00060209">
        <w:t xml:space="preserve"> </w:t>
      </w:r>
      <w:r w:rsidR="0060521E">
        <w:t>the time was not enough to reach the pattern and I have the limitation of computer capacity.</w:t>
      </w:r>
    </w:p>
    <w:p w:rsidR="002932CA" w:rsidRDefault="002932CA">
      <w:pPr>
        <w:widowControl/>
        <w:suppressAutoHyphens w:val="0"/>
      </w:pPr>
    </w:p>
    <w:p w:rsidR="004C0D81" w:rsidRDefault="00F65F06" w:rsidP="00F65F06">
      <w:pPr>
        <w:pStyle w:val="Title"/>
        <w:numPr>
          <w:ilvl w:val="0"/>
          <w:numId w:val="4"/>
        </w:numPr>
      </w:pPr>
      <w:bookmarkStart w:id="37" w:name="_Ref423622978"/>
      <w:bookmarkStart w:id="38" w:name="_Toc424315346"/>
      <w:r>
        <w:t>References</w:t>
      </w:r>
      <w:bookmarkEnd w:id="37"/>
      <w:bookmarkEnd w:id="38"/>
    </w:p>
    <w:p w:rsidR="004C0D81" w:rsidRDefault="004C0D81"/>
    <w:p w:rsidR="00B86A4B" w:rsidRDefault="00F65F06" w:rsidP="00B86A4B">
      <w:r>
        <w:t>[1</w:t>
      </w:r>
      <w:r w:rsidRPr="00FB7AD9">
        <w:t>]</w:t>
      </w:r>
      <w:r w:rsidRPr="00FB7AD9">
        <w:rPr>
          <w:rStyle w:val="Hyperlink"/>
        </w:rPr>
        <w:t xml:space="preserve"> </w:t>
      </w:r>
      <w:hyperlink r:id="rId17">
        <w:r w:rsidRPr="00FB7AD9">
          <w:rPr>
            <w:rStyle w:val="Hyperlink"/>
          </w:rPr>
          <w:t>https://en.wikipedia.org/wiki/Brian%27s_Brain</w:t>
        </w:r>
      </w:hyperlink>
      <w:r w:rsidR="00060209">
        <w:t xml:space="preserve"> (access date 10</w:t>
      </w:r>
      <w:r w:rsidR="00B86A4B">
        <w:t>/0</w:t>
      </w:r>
      <w:r w:rsidR="00BA4E6E">
        <w:t>7</w:t>
      </w:r>
      <w:r w:rsidR="00B86A4B">
        <w:t>/2015)</w:t>
      </w:r>
    </w:p>
    <w:p w:rsidR="004C0D81" w:rsidRDefault="004C0D81"/>
    <w:p w:rsidR="00B86A4B" w:rsidRDefault="00F65F06" w:rsidP="00B86A4B">
      <w:r>
        <w:t xml:space="preserve">[2] </w:t>
      </w:r>
      <w:proofErr w:type="spellStart"/>
      <w:r>
        <w:t>Wilensky</w:t>
      </w:r>
      <w:proofErr w:type="spellEnd"/>
      <w:r>
        <w:t xml:space="preserve">, U. (2002). </w:t>
      </w:r>
      <w:proofErr w:type="spellStart"/>
      <w:proofErr w:type="gramStart"/>
      <w:r>
        <w:t>NetLogo</w:t>
      </w:r>
      <w:proofErr w:type="spellEnd"/>
      <w:r>
        <w:t xml:space="preserve"> Brian's Brain model.</w:t>
      </w:r>
      <w:proofErr w:type="gramEnd"/>
      <w:r>
        <w:t xml:space="preserve"> </w:t>
      </w:r>
      <w:hyperlink r:id="rId18" w:history="1">
        <w:r w:rsidR="008D22E7" w:rsidRPr="009259EF">
          <w:rPr>
            <w:rStyle w:val="Hyperlink"/>
          </w:rPr>
          <w:t>http://ccl.northwestern.edu/netlogo/models/Brian'sBrain</w:t>
        </w:r>
      </w:hyperlink>
      <w:r w:rsidR="008D22E7">
        <w:t xml:space="preserve"> </w:t>
      </w:r>
      <w:r>
        <w:t>Center for Connected Learning and Computer-Based Modeling, Northwestern University, Evanston, IL</w:t>
      </w:r>
      <w:r w:rsidR="00BA4E6E">
        <w:t xml:space="preserve"> (access date </w:t>
      </w:r>
      <w:r w:rsidR="00060209">
        <w:t>10</w:t>
      </w:r>
      <w:r w:rsidR="00BA4E6E">
        <w:t>/07</w:t>
      </w:r>
      <w:r w:rsidR="00B86A4B">
        <w:t>/2015)</w:t>
      </w:r>
    </w:p>
    <w:p w:rsidR="004C0D81" w:rsidRDefault="004C0D81"/>
    <w:p w:rsidR="00B86A4B" w:rsidRDefault="00B86A4B" w:rsidP="00B86A4B">
      <w:r>
        <w:t xml:space="preserve">[3] </w:t>
      </w:r>
      <w:proofErr w:type="spellStart"/>
      <w:r>
        <w:t>Weiwei</w:t>
      </w:r>
      <w:proofErr w:type="spellEnd"/>
      <w:r w:rsidR="007423BB">
        <w:t>,</w:t>
      </w:r>
      <w:r>
        <w:t xml:space="preserve"> L</w:t>
      </w:r>
      <w:r w:rsidR="007423BB">
        <w:t>.</w:t>
      </w:r>
      <w:r>
        <w:t>, 2D Crystal Growth Simulation with Cell-DEVS based on extension CD+</w:t>
      </w:r>
      <w:proofErr w:type="gramStart"/>
      <w:r>
        <w:t xml:space="preserve">+  </w:t>
      </w:r>
      <w:proofErr w:type="gramEnd"/>
      <w:hyperlink r:id="rId19" w:history="1">
        <w:r w:rsidRPr="009259EF">
          <w:rPr>
            <w:rStyle w:val="Hyperlink"/>
          </w:rPr>
          <w:t>http://www.sce.carleton.ca/faculty/wainer/wbgraf/doku.php?id=model_samples:start</w:t>
        </w:r>
      </w:hyperlink>
      <w:r>
        <w:t xml:space="preserve"> (acce</w:t>
      </w:r>
      <w:r w:rsidR="00BA4E6E">
        <w:t xml:space="preserve">ss date </w:t>
      </w:r>
      <w:r w:rsidR="00060209">
        <w:t>10</w:t>
      </w:r>
      <w:r w:rsidR="00BA4E6E">
        <w:t>/07</w:t>
      </w:r>
      <w:r>
        <w:t>/2015)</w:t>
      </w:r>
    </w:p>
    <w:p w:rsidR="007423BB" w:rsidRDefault="007423BB" w:rsidP="00B86A4B"/>
    <w:p w:rsidR="007423BB" w:rsidRDefault="007423BB" w:rsidP="007423BB">
      <w:r>
        <w:t>[4]</w:t>
      </w:r>
      <w:r w:rsidRPr="007423BB">
        <w:t xml:space="preserve"> </w:t>
      </w:r>
      <w:proofErr w:type="spellStart"/>
      <w:r>
        <w:t>V</w:t>
      </w:r>
      <w:r>
        <w:rPr>
          <w:sz w:val="23"/>
          <w:szCs w:val="23"/>
        </w:rPr>
        <w:t>icino</w:t>
      </w:r>
      <w:proofErr w:type="spellEnd"/>
      <w:r>
        <w:rPr>
          <w:sz w:val="23"/>
          <w:szCs w:val="23"/>
        </w:rPr>
        <w:t>, D.</w:t>
      </w:r>
      <w:r w:rsidR="005B392A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, </w:t>
      </w:r>
      <w:proofErr w:type="spellStart"/>
      <w:r>
        <w:rPr>
          <w:sz w:val="23"/>
          <w:szCs w:val="23"/>
        </w:rPr>
        <w:t>Niyonkuru</w:t>
      </w:r>
      <w:proofErr w:type="spellEnd"/>
      <w:r>
        <w:rPr>
          <w:sz w:val="23"/>
          <w:szCs w:val="23"/>
        </w:rPr>
        <w:t xml:space="preserve">, D. (2014). </w:t>
      </w:r>
      <w:r w:rsidRPr="007423BB">
        <w:t xml:space="preserve">Free </w:t>
      </w:r>
      <w:proofErr w:type="spellStart"/>
      <w:r w:rsidRPr="007423BB">
        <w:t>Dendritic</w:t>
      </w:r>
      <w:proofErr w:type="spellEnd"/>
      <w:r w:rsidRPr="007423BB">
        <w:t xml:space="preserve"> Growth in </w:t>
      </w:r>
      <w:proofErr w:type="spellStart"/>
      <w:r w:rsidRPr="007423BB">
        <w:t>Supercooled</w:t>
      </w:r>
      <w:proofErr w:type="spellEnd"/>
      <w:r w:rsidRPr="007423BB">
        <w:t xml:space="preserve"> Liquids</w:t>
      </w:r>
      <w:r>
        <w:t xml:space="preserve">. </w:t>
      </w:r>
      <w:hyperlink r:id="rId20" w:history="1">
        <w:r w:rsidRPr="009259EF">
          <w:rPr>
            <w:rStyle w:val="Hyperlink"/>
          </w:rPr>
          <w:t>http://www.sce.carleton.ca/faculty/wainer/wbgraf/doku.php?id=model_samples:start</w:t>
        </w:r>
      </w:hyperlink>
      <w:r>
        <w:t xml:space="preserve"> (access date </w:t>
      </w:r>
      <w:r w:rsidR="00060209">
        <w:t>10</w:t>
      </w:r>
      <w:r>
        <w:t>/07/2015)</w:t>
      </w:r>
    </w:p>
    <w:p w:rsidR="007423BB" w:rsidRDefault="007423BB" w:rsidP="0014100A"/>
    <w:sectPr w:rsidR="007423BB" w:rsidSect="00B178F1">
      <w:pgSz w:w="12240" w:h="15840"/>
      <w:pgMar w:top="1134" w:right="1134" w:bottom="1134" w:left="1134" w:header="0" w:footer="0" w:gutter="0"/>
      <w:cols w:space="720"/>
      <w:formProt w:val="0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742B"/>
    <w:multiLevelType w:val="hybridMultilevel"/>
    <w:tmpl w:val="4498C5E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C0C1F"/>
    <w:multiLevelType w:val="multilevel"/>
    <w:tmpl w:val="1D7EB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4BC92C72"/>
    <w:multiLevelType w:val="hybridMultilevel"/>
    <w:tmpl w:val="5374F7A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642308"/>
    <w:multiLevelType w:val="multilevel"/>
    <w:tmpl w:val="3A32E6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/>
  <w:rsids>
    <w:rsidRoot w:val="004C0D81"/>
    <w:rsid w:val="00060209"/>
    <w:rsid w:val="00081A4C"/>
    <w:rsid w:val="000F7C4F"/>
    <w:rsid w:val="0014100A"/>
    <w:rsid w:val="001A64EF"/>
    <w:rsid w:val="00243AC4"/>
    <w:rsid w:val="00264F96"/>
    <w:rsid w:val="002932CA"/>
    <w:rsid w:val="00294041"/>
    <w:rsid w:val="002D06D9"/>
    <w:rsid w:val="002E505A"/>
    <w:rsid w:val="002F52B1"/>
    <w:rsid w:val="00305987"/>
    <w:rsid w:val="00343E34"/>
    <w:rsid w:val="003A6164"/>
    <w:rsid w:val="003D1CC6"/>
    <w:rsid w:val="003D35AE"/>
    <w:rsid w:val="003F4652"/>
    <w:rsid w:val="00444C8E"/>
    <w:rsid w:val="004B20A6"/>
    <w:rsid w:val="004C0D81"/>
    <w:rsid w:val="004E26C0"/>
    <w:rsid w:val="00523D53"/>
    <w:rsid w:val="005812C6"/>
    <w:rsid w:val="005B07ED"/>
    <w:rsid w:val="005B392A"/>
    <w:rsid w:val="0060521E"/>
    <w:rsid w:val="006259F7"/>
    <w:rsid w:val="00625A3A"/>
    <w:rsid w:val="00626E9A"/>
    <w:rsid w:val="006814FC"/>
    <w:rsid w:val="0068185B"/>
    <w:rsid w:val="006B189D"/>
    <w:rsid w:val="006C2175"/>
    <w:rsid w:val="006F280E"/>
    <w:rsid w:val="007423BB"/>
    <w:rsid w:val="00747BB2"/>
    <w:rsid w:val="00775DEC"/>
    <w:rsid w:val="00785D95"/>
    <w:rsid w:val="007C0F8B"/>
    <w:rsid w:val="007C35C9"/>
    <w:rsid w:val="00875CE0"/>
    <w:rsid w:val="00884635"/>
    <w:rsid w:val="008D22E7"/>
    <w:rsid w:val="008D4CAA"/>
    <w:rsid w:val="0090463D"/>
    <w:rsid w:val="009303D7"/>
    <w:rsid w:val="0093654B"/>
    <w:rsid w:val="009811FF"/>
    <w:rsid w:val="009C051E"/>
    <w:rsid w:val="009D6C9E"/>
    <w:rsid w:val="009E6C6D"/>
    <w:rsid w:val="00A13CEC"/>
    <w:rsid w:val="00A15A31"/>
    <w:rsid w:val="00A40166"/>
    <w:rsid w:val="00A50D56"/>
    <w:rsid w:val="00A65C8C"/>
    <w:rsid w:val="00AA427D"/>
    <w:rsid w:val="00AE7714"/>
    <w:rsid w:val="00B00D72"/>
    <w:rsid w:val="00B178F1"/>
    <w:rsid w:val="00B20735"/>
    <w:rsid w:val="00B33612"/>
    <w:rsid w:val="00B37D3E"/>
    <w:rsid w:val="00B86A4B"/>
    <w:rsid w:val="00B873E4"/>
    <w:rsid w:val="00BA4E6E"/>
    <w:rsid w:val="00C3768F"/>
    <w:rsid w:val="00CC39D6"/>
    <w:rsid w:val="00CF4D0E"/>
    <w:rsid w:val="00D42FBF"/>
    <w:rsid w:val="00D76C94"/>
    <w:rsid w:val="00D92D16"/>
    <w:rsid w:val="00DC2DEC"/>
    <w:rsid w:val="00E403E3"/>
    <w:rsid w:val="00EC25CD"/>
    <w:rsid w:val="00EE7776"/>
    <w:rsid w:val="00EF1AC5"/>
    <w:rsid w:val="00F31D30"/>
    <w:rsid w:val="00F423BB"/>
    <w:rsid w:val="00F45C4E"/>
    <w:rsid w:val="00F65F06"/>
    <w:rsid w:val="00F9051A"/>
    <w:rsid w:val="00FB4BD0"/>
    <w:rsid w:val="00FB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Free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0D81"/>
    <w:pPr>
      <w:widowControl w:val="0"/>
      <w:suppressAutoHyphens/>
    </w:pPr>
  </w:style>
  <w:style w:type="paragraph" w:styleId="Heading1">
    <w:name w:val="heading 1"/>
    <w:basedOn w:val="Normal"/>
    <w:next w:val="Normal"/>
    <w:link w:val="Heading1Char"/>
    <w:uiPriority w:val="9"/>
    <w:qFormat/>
    <w:rsid w:val="001A64EF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73737" w:themeColor="accent1" w:themeShade="40"/>
      <w:sz w:val="28"/>
      <w:szCs w:val="25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5C4E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DDDDDD" w:themeColor="accent1"/>
      <w:sz w:val="26"/>
      <w:szCs w:val="2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45C4E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DDDDDD" w:themeColor="accent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4C0D81"/>
    <w:rPr>
      <w:color w:val="000080"/>
      <w:u w:val="single"/>
    </w:rPr>
  </w:style>
  <w:style w:type="character" w:customStyle="1" w:styleId="Bullets">
    <w:name w:val="Bullets"/>
    <w:rsid w:val="004C0D81"/>
    <w:rPr>
      <w:rFonts w:ascii="OpenSymbol" w:eastAsia="OpenSymbol" w:hAnsi="OpenSymbol" w:cs="OpenSymbol"/>
    </w:rPr>
  </w:style>
  <w:style w:type="character" w:customStyle="1" w:styleId="VisitedInternetLink">
    <w:name w:val="Visited Internet Link"/>
    <w:rsid w:val="004C0D81"/>
    <w:rPr>
      <w:color w:val="800000"/>
      <w:u w:val="single"/>
    </w:rPr>
  </w:style>
  <w:style w:type="paragraph" w:customStyle="1" w:styleId="Heading">
    <w:name w:val="Heading"/>
    <w:basedOn w:val="Normal"/>
    <w:next w:val="TextBody"/>
    <w:rsid w:val="004C0D8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4C0D81"/>
    <w:pPr>
      <w:spacing w:after="140" w:line="288" w:lineRule="auto"/>
    </w:pPr>
  </w:style>
  <w:style w:type="paragraph" w:styleId="List">
    <w:name w:val="List"/>
    <w:basedOn w:val="TextBody"/>
    <w:rsid w:val="004C0D81"/>
  </w:style>
  <w:style w:type="paragraph" w:styleId="Caption">
    <w:name w:val="caption"/>
    <w:basedOn w:val="Normal"/>
    <w:rsid w:val="004C0D8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4C0D81"/>
    <w:pPr>
      <w:suppressLineNumbers/>
    </w:pPr>
  </w:style>
  <w:style w:type="paragraph" w:styleId="NoSpacing">
    <w:name w:val="No Spacing"/>
    <w:link w:val="NoSpacingChar"/>
    <w:uiPriority w:val="1"/>
    <w:qFormat/>
    <w:rsid w:val="00B178F1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178F1"/>
    <w:rPr>
      <w:rFonts w:asciiTheme="minorHAnsi" w:eastAsiaTheme="minorEastAsia" w:hAnsiTheme="minorHAnsi" w:cstheme="minorBidi"/>
      <w:sz w:val="22"/>
      <w:szCs w:val="22"/>
      <w:lang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F1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F1"/>
    <w:rPr>
      <w:rFonts w:ascii="Tahoma" w:hAnsi="Tahoma" w:cs="Mangal"/>
      <w:sz w:val="16"/>
      <w:szCs w:val="14"/>
    </w:rPr>
  </w:style>
  <w:style w:type="paragraph" w:customStyle="1" w:styleId="Standard">
    <w:name w:val="Standard"/>
    <w:rsid w:val="00B178F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paragraph" w:styleId="Header">
    <w:name w:val="header"/>
    <w:basedOn w:val="Standard"/>
    <w:link w:val="HeaderChar"/>
    <w:uiPriority w:val="99"/>
    <w:rsid w:val="00B178F1"/>
    <w:pPr>
      <w:suppressLineNumbers/>
      <w:tabs>
        <w:tab w:val="center" w:pos="4680"/>
        <w:tab w:val="right" w:pos="9360"/>
      </w:tabs>
      <w:spacing w:after="0" w:line="100" w:lineRule="atLeast"/>
    </w:pPr>
  </w:style>
  <w:style w:type="character" w:customStyle="1" w:styleId="HeaderChar">
    <w:name w:val="Header Char"/>
    <w:basedOn w:val="DefaultParagraphFont"/>
    <w:link w:val="Header"/>
    <w:uiPriority w:val="99"/>
    <w:rsid w:val="00B178F1"/>
    <w:rPr>
      <w:rFonts w:asciiTheme="minorHAnsi" w:eastAsiaTheme="minorEastAsia" w:hAnsiTheme="minorHAnsi" w:cstheme="minorBidi"/>
      <w:sz w:val="22"/>
      <w:szCs w:val="22"/>
      <w:lang w:eastAsia="en-US" w:bidi="en-US"/>
    </w:rPr>
  </w:style>
  <w:style w:type="paragraph" w:styleId="ListParagraph">
    <w:name w:val="List Paragraph"/>
    <w:basedOn w:val="Normal"/>
    <w:uiPriority w:val="34"/>
    <w:qFormat/>
    <w:rsid w:val="00B33612"/>
    <w:pPr>
      <w:ind w:left="720"/>
      <w:contextualSpacing/>
    </w:pPr>
    <w:rPr>
      <w:rFonts w:cs="Mangal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B33612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="Mangal"/>
      <w:color w:val="000000" w:themeColor="text2" w:themeShade="BF"/>
      <w:spacing w:val="5"/>
      <w:kern w:val="28"/>
      <w:sz w:val="48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B33612"/>
    <w:rPr>
      <w:rFonts w:asciiTheme="majorHAnsi" w:eastAsiaTheme="majorEastAsia" w:hAnsiTheme="majorHAnsi" w:cs="Mangal"/>
      <w:color w:val="000000" w:themeColor="text2" w:themeShade="BF"/>
      <w:spacing w:val="5"/>
      <w:kern w:val="28"/>
      <w:sz w:val="48"/>
      <w:szCs w:val="47"/>
    </w:rPr>
  </w:style>
  <w:style w:type="character" w:customStyle="1" w:styleId="Heading1Char">
    <w:name w:val="Heading 1 Char"/>
    <w:basedOn w:val="DefaultParagraphFont"/>
    <w:link w:val="Heading1"/>
    <w:uiPriority w:val="9"/>
    <w:rsid w:val="001A64EF"/>
    <w:rPr>
      <w:rFonts w:asciiTheme="majorHAnsi" w:eastAsiaTheme="majorEastAsia" w:hAnsiTheme="majorHAnsi" w:cs="Mangal"/>
      <w:b/>
      <w:bCs/>
      <w:color w:val="373737" w:themeColor="accent1" w:themeShade="40"/>
      <w:sz w:val="28"/>
      <w:szCs w:val="25"/>
    </w:rPr>
  </w:style>
  <w:style w:type="character" w:styleId="Hyperlink">
    <w:name w:val="Hyperlink"/>
    <w:basedOn w:val="DefaultParagraphFont"/>
    <w:uiPriority w:val="99"/>
    <w:unhideWhenUsed/>
    <w:rsid w:val="00B86A4B"/>
    <w:rPr>
      <w:color w:val="5F5F5F" w:themeColor="hyperlink"/>
      <w:u w:val="single"/>
    </w:rPr>
  </w:style>
  <w:style w:type="table" w:styleId="TableGrid">
    <w:name w:val="Table Grid"/>
    <w:basedOn w:val="TableNormal"/>
    <w:uiPriority w:val="59"/>
    <w:rsid w:val="00747B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423BB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CA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15A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A31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A31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A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A31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45C4E"/>
    <w:pPr>
      <w:widowControl/>
      <w:suppressAutoHyphens w:val="0"/>
      <w:spacing w:line="276" w:lineRule="auto"/>
      <w:outlineLvl w:val="9"/>
    </w:pPr>
    <w:rPr>
      <w:rFonts w:cstheme="majorBidi"/>
      <w:color w:val="A5A5A5" w:themeColor="accent1" w:themeShade="BF"/>
      <w:szCs w:val="28"/>
      <w:lang w:eastAsia="en-US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F45C4E"/>
    <w:pPr>
      <w:spacing w:after="100"/>
    </w:pPr>
    <w:rPr>
      <w:rFonts w:cs="Mangal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5C4E"/>
    <w:rPr>
      <w:rFonts w:asciiTheme="majorHAnsi" w:eastAsiaTheme="majorEastAsia" w:hAnsiTheme="majorHAnsi" w:cs="Mangal"/>
      <w:b/>
      <w:bCs/>
      <w:color w:val="DDDDDD" w:themeColor="accent1"/>
      <w:sz w:val="26"/>
      <w:szCs w:val="2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45C4E"/>
    <w:rPr>
      <w:rFonts w:asciiTheme="majorHAnsi" w:eastAsiaTheme="majorEastAsia" w:hAnsiTheme="majorHAnsi" w:cs="Mangal"/>
      <w:b/>
      <w:bCs/>
      <w:color w:val="DDDDDD" w:themeColor="accent1"/>
      <w:szCs w:val="21"/>
    </w:rPr>
  </w:style>
  <w:style w:type="paragraph" w:styleId="TOC2">
    <w:name w:val="toc 2"/>
    <w:basedOn w:val="Normal"/>
    <w:next w:val="Normal"/>
    <w:autoRedefine/>
    <w:uiPriority w:val="39"/>
    <w:unhideWhenUsed/>
    <w:rsid w:val="00F45C4E"/>
    <w:pPr>
      <w:spacing w:after="100"/>
      <w:ind w:left="240"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http://ccl.northwestern.edu/netlogo/models/Brian'sBrain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s://en.wikipedia.org/wiki/Brian's_Brain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20" Type="http://schemas.openxmlformats.org/officeDocument/2006/relationships/hyperlink" Target="http://www.sce.carleton.ca/faculty/wainer/wbgraf/doku.php?id=model_samples:star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yperlink" Target="http://www.sce.carleton.ca/faculty/wainer/wbgraf/doku.php?id=model_samples:start" TargetMode="External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2015-06-29T00:00:00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9ADBC33-B0D8-4D16-B089-03BA426AF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10</Pages>
  <Words>1902</Words>
  <Characters>10845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Brian’s Brain</vt:lpstr>
    </vt:vector>
  </TitlesOfParts>
  <Company>Microsoft</Company>
  <LinksUpToDate>false</LinksUpToDate>
  <CharactersWithSpaces>12722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Brian’s Brain</dc:title>
  <dc:subject> </dc:subject>
  <dc:creator>Cristina Ruiz Martin</dc:creator>
  <cp:lastModifiedBy>Cristina</cp:lastModifiedBy>
  <cp:revision>66</cp:revision>
  <dcterms:created xsi:type="dcterms:W3CDTF">2015-06-23T09:14:00Z</dcterms:created>
  <dcterms:modified xsi:type="dcterms:W3CDTF">2015-07-13T17:45:00Z</dcterms:modified>
  <dc:language>en-US</dc:language>
</cp:coreProperties>
</file>